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F5208" w14:textId="77777777" w:rsidR="00C44A0F" w:rsidRPr="000E1016" w:rsidRDefault="00C44A0F" w:rsidP="00794F98">
      <w:pPr>
        <w:pStyle w:val="Antrat1"/>
        <w:ind w:left="3888" w:firstLine="1296"/>
        <w:rPr>
          <w:rFonts w:ascii="Times New Roman" w:hAnsi="Times New Roman" w:cs="Times New Roman"/>
          <w:color w:val="auto"/>
          <w:sz w:val="24"/>
          <w:szCs w:val="24"/>
          <w:lang w:val="lt-LT" w:eastAsia="zh-CN"/>
        </w:rPr>
      </w:pPr>
      <w:r w:rsidRPr="000E1016">
        <w:rPr>
          <w:rFonts w:ascii="Times New Roman" w:hAnsi="Times New Roman" w:cs="Times New Roman"/>
          <w:color w:val="auto"/>
          <w:sz w:val="24"/>
          <w:szCs w:val="24"/>
          <w:lang w:val="lt-LT" w:eastAsia="zh-CN"/>
        </w:rPr>
        <w:t>PATVIRTINTA</w:t>
      </w:r>
    </w:p>
    <w:p w14:paraId="3D7AF252" w14:textId="77777777" w:rsidR="00C44A0F" w:rsidRPr="000E1016" w:rsidRDefault="00794F98" w:rsidP="00794F98">
      <w:pPr>
        <w:ind w:left="3888" w:firstLine="1296"/>
        <w:rPr>
          <w:lang w:val="lt-LT" w:eastAsia="zh-CN"/>
        </w:rPr>
      </w:pPr>
      <w:r w:rsidRPr="000E1016">
        <w:rPr>
          <w:lang w:val="lt-LT" w:eastAsia="zh-CN"/>
        </w:rPr>
        <w:t xml:space="preserve">Rokiškio rajono </w:t>
      </w:r>
      <w:r w:rsidR="00C44A0F" w:rsidRPr="000E1016">
        <w:rPr>
          <w:lang w:val="lt-LT" w:eastAsia="zh-CN"/>
        </w:rPr>
        <w:t xml:space="preserve">savivaldybės tarybos  </w:t>
      </w:r>
    </w:p>
    <w:p w14:paraId="30AEFF78" w14:textId="24C21FC5" w:rsidR="00C44A0F" w:rsidRPr="000E1016" w:rsidRDefault="00C44A0F" w:rsidP="00794F98">
      <w:pPr>
        <w:ind w:left="3888" w:firstLine="1296"/>
        <w:rPr>
          <w:b/>
          <w:lang w:val="lt-LT"/>
        </w:rPr>
      </w:pPr>
      <w:r w:rsidRPr="000E1016">
        <w:rPr>
          <w:lang w:val="lt-LT"/>
        </w:rPr>
        <w:t>201</w:t>
      </w:r>
      <w:r w:rsidR="00794F98" w:rsidRPr="000E1016">
        <w:rPr>
          <w:lang w:val="lt-LT"/>
        </w:rPr>
        <w:t>9</w:t>
      </w:r>
      <w:r w:rsidRPr="000E1016">
        <w:rPr>
          <w:lang w:val="lt-LT"/>
        </w:rPr>
        <w:t xml:space="preserve"> m. </w:t>
      </w:r>
      <w:r w:rsidR="003C7B32" w:rsidRPr="000E1016">
        <w:rPr>
          <w:lang w:val="lt-LT"/>
        </w:rPr>
        <w:t xml:space="preserve">kovo 29 </w:t>
      </w:r>
      <w:r w:rsidRPr="000E1016">
        <w:rPr>
          <w:lang w:val="lt-LT"/>
        </w:rPr>
        <w:t>d. sprendimu Nr.</w:t>
      </w:r>
      <w:r w:rsidR="00794F98" w:rsidRPr="000E1016">
        <w:rPr>
          <w:lang w:val="lt-LT"/>
        </w:rPr>
        <w:t xml:space="preserve"> TS-</w:t>
      </w:r>
      <w:r w:rsidR="00923F24">
        <w:rPr>
          <w:lang w:val="lt-LT"/>
        </w:rPr>
        <w:t>52</w:t>
      </w:r>
    </w:p>
    <w:p w14:paraId="448B639A" w14:textId="77777777" w:rsidR="00C44A0F" w:rsidRPr="000E1016" w:rsidRDefault="00C44A0F" w:rsidP="00C44A0F">
      <w:pPr>
        <w:keepNext/>
        <w:numPr>
          <w:ilvl w:val="0"/>
          <w:numId w:val="1"/>
        </w:numPr>
        <w:ind w:left="0" w:firstLine="0"/>
        <w:jc w:val="center"/>
        <w:outlineLvl w:val="0"/>
        <w:rPr>
          <w:b/>
          <w:lang w:val="lt-LT" w:eastAsia="lt-LT"/>
        </w:rPr>
      </w:pPr>
    </w:p>
    <w:p w14:paraId="3278EFF3" w14:textId="08839E35" w:rsidR="00C44A0F" w:rsidRPr="000E1016" w:rsidRDefault="00C44A0F" w:rsidP="00C44A0F">
      <w:pPr>
        <w:keepNext/>
        <w:numPr>
          <w:ilvl w:val="0"/>
          <w:numId w:val="1"/>
        </w:numPr>
        <w:ind w:left="0" w:firstLine="0"/>
        <w:jc w:val="center"/>
        <w:outlineLvl w:val="0"/>
        <w:rPr>
          <w:b/>
          <w:lang w:val="lt-LT" w:eastAsia="lt-LT"/>
        </w:rPr>
      </w:pPr>
      <w:bookmarkStart w:id="0" w:name="_GoBack"/>
      <w:r w:rsidRPr="000E1016">
        <w:rPr>
          <w:b/>
          <w:lang w:val="lt-LT" w:eastAsia="lt-LT"/>
        </w:rPr>
        <w:t xml:space="preserve">INVESTICIJŲ SKATINIMO </w:t>
      </w:r>
      <w:r w:rsidR="005706CC" w:rsidRPr="000E1016">
        <w:rPr>
          <w:b/>
          <w:lang w:val="lt-LT" w:eastAsia="lt-LT"/>
        </w:rPr>
        <w:t>ROKIŠKIO RAJONO</w:t>
      </w:r>
      <w:r w:rsidR="00794F98" w:rsidRPr="000E1016">
        <w:rPr>
          <w:lang w:val="lt-LT" w:eastAsia="zh-CN"/>
        </w:rPr>
        <w:t xml:space="preserve"> </w:t>
      </w:r>
      <w:r w:rsidRPr="000E1016">
        <w:rPr>
          <w:b/>
          <w:lang w:val="lt-LT" w:eastAsia="lt-LT"/>
        </w:rPr>
        <w:t>SAVIVALDYBĖJE</w:t>
      </w:r>
    </w:p>
    <w:p w14:paraId="649A116B" w14:textId="77777777" w:rsidR="00C44A0F" w:rsidRPr="000E1016" w:rsidRDefault="00C44A0F" w:rsidP="00C44A0F">
      <w:pPr>
        <w:keepNext/>
        <w:numPr>
          <w:ilvl w:val="0"/>
          <w:numId w:val="1"/>
        </w:numPr>
        <w:ind w:left="0" w:firstLine="0"/>
        <w:jc w:val="center"/>
        <w:outlineLvl w:val="0"/>
        <w:rPr>
          <w:b/>
          <w:lang w:val="lt-LT" w:eastAsia="lt-LT"/>
        </w:rPr>
      </w:pPr>
      <w:r w:rsidRPr="000E1016">
        <w:rPr>
          <w:b/>
          <w:lang w:val="lt-LT" w:eastAsia="lt-LT"/>
        </w:rPr>
        <w:t>TVARKOS APRAŠAS</w:t>
      </w:r>
    </w:p>
    <w:bookmarkEnd w:id="0"/>
    <w:p w14:paraId="059B3567" w14:textId="77777777" w:rsidR="00C44A0F" w:rsidRPr="000E1016" w:rsidRDefault="00C44A0F" w:rsidP="00C44A0F">
      <w:pPr>
        <w:pStyle w:val="Pavadinimas"/>
      </w:pPr>
    </w:p>
    <w:p w14:paraId="2E5C69BD" w14:textId="77777777" w:rsidR="00C44A0F" w:rsidRPr="000E1016" w:rsidRDefault="00C44A0F" w:rsidP="00C44A0F">
      <w:pPr>
        <w:shd w:val="clear" w:color="auto" w:fill="FFFFFF"/>
        <w:suppressAutoHyphens w:val="0"/>
        <w:jc w:val="center"/>
        <w:outlineLvl w:val="4"/>
        <w:rPr>
          <w:b/>
          <w:bCs/>
          <w:i/>
          <w:iCs/>
          <w:color w:val="000000"/>
          <w:lang w:val="lt-LT" w:eastAsia="en-US"/>
        </w:rPr>
      </w:pPr>
      <w:r w:rsidRPr="000E1016">
        <w:rPr>
          <w:b/>
          <w:bCs/>
          <w:color w:val="000000"/>
          <w:lang w:val="lt-LT" w:eastAsia="en-US"/>
        </w:rPr>
        <w:t>I. </w:t>
      </w:r>
      <w:r w:rsidRPr="000E1016">
        <w:rPr>
          <w:b/>
          <w:bCs/>
          <w:caps/>
          <w:color w:val="000000"/>
          <w:lang w:val="lt-LT" w:eastAsia="en-US"/>
        </w:rPr>
        <w:t>BENDROSIOS NUOSTATOS</w:t>
      </w:r>
    </w:p>
    <w:p w14:paraId="2A514FC7" w14:textId="77777777" w:rsidR="00C44A0F" w:rsidRPr="000E1016" w:rsidRDefault="00C44A0F" w:rsidP="00C44A0F">
      <w:pPr>
        <w:shd w:val="clear" w:color="auto" w:fill="FFFFFF"/>
        <w:suppressAutoHyphens w:val="0"/>
        <w:ind w:firstLine="720"/>
        <w:jc w:val="both"/>
        <w:rPr>
          <w:color w:val="000000"/>
          <w:lang w:val="lt-LT" w:eastAsia="en-US"/>
        </w:rPr>
      </w:pPr>
      <w:r w:rsidRPr="000E1016">
        <w:rPr>
          <w:color w:val="000000"/>
          <w:lang w:val="lt-LT" w:eastAsia="en-US"/>
        </w:rPr>
        <w:t> </w:t>
      </w:r>
    </w:p>
    <w:p w14:paraId="0C6E5026" w14:textId="77314191" w:rsidR="00C44A0F" w:rsidRPr="000E1016" w:rsidRDefault="00C44A0F" w:rsidP="00C44A0F">
      <w:pPr>
        <w:pStyle w:val="Sraopastraipa"/>
        <w:keepNext/>
        <w:numPr>
          <w:ilvl w:val="0"/>
          <w:numId w:val="2"/>
        </w:numPr>
        <w:tabs>
          <w:tab w:val="left" w:pos="900"/>
        </w:tabs>
        <w:ind w:left="0" w:firstLine="540"/>
        <w:jc w:val="both"/>
        <w:outlineLvl w:val="0"/>
        <w:rPr>
          <w:color w:val="000000"/>
          <w:lang w:val="lt-LT" w:eastAsia="en-US"/>
        </w:rPr>
      </w:pPr>
      <w:r w:rsidRPr="000E1016">
        <w:rPr>
          <w:color w:val="000000"/>
          <w:lang w:val="lt-LT" w:eastAsia="en-US"/>
        </w:rPr>
        <w:t xml:space="preserve">Investicijų skatinimo </w:t>
      </w:r>
      <w:r w:rsidR="00794F98" w:rsidRPr="000E1016">
        <w:rPr>
          <w:color w:val="000000"/>
          <w:lang w:val="lt-LT" w:eastAsia="en-US"/>
        </w:rPr>
        <w:t xml:space="preserve">Rokiškio rajono </w:t>
      </w:r>
      <w:r w:rsidRPr="000E1016">
        <w:rPr>
          <w:color w:val="000000"/>
          <w:lang w:val="lt-LT" w:eastAsia="en-US"/>
        </w:rPr>
        <w:t>savivaldybėje tvarkos aprašas (toliau – Tvarkos aprašas) reglamentuoja mokesčio lengvatų teikimo tvarką</w:t>
      </w:r>
      <w:r w:rsidR="00073331" w:rsidRPr="000E1016">
        <w:rPr>
          <w:color w:val="000000"/>
          <w:lang w:val="lt-LT" w:eastAsia="en-US"/>
        </w:rPr>
        <w:t xml:space="preserve"> ūkio subjektams</w:t>
      </w:r>
      <w:r w:rsidRPr="000E1016">
        <w:rPr>
          <w:color w:val="000000"/>
          <w:lang w:val="lt-LT" w:eastAsia="en-US"/>
        </w:rPr>
        <w:t xml:space="preserve">, kurie </w:t>
      </w:r>
      <w:r w:rsidR="00794F98" w:rsidRPr="000E1016">
        <w:rPr>
          <w:color w:val="000000"/>
          <w:lang w:val="lt-LT" w:eastAsia="en-US"/>
        </w:rPr>
        <w:t xml:space="preserve">Rokiškio rajono </w:t>
      </w:r>
      <w:r w:rsidRPr="000E1016">
        <w:rPr>
          <w:color w:val="000000"/>
          <w:lang w:val="lt-LT" w:eastAsia="en-US"/>
        </w:rPr>
        <w:t xml:space="preserve">savivaldybės (toliau – Savivaldybė) teritorijoje </w:t>
      </w:r>
      <w:r w:rsidR="00073331" w:rsidRPr="000E1016">
        <w:rPr>
          <w:color w:val="000000"/>
          <w:lang w:val="lt-LT" w:eastAsia="en-US"/>
        </w:rPr>
        <w:t xml:space="preserve">pradeda naują </w:t>
      </w:r>
      <w:r w:rsidR="00E876BA" w:rsidRPr="000E1016">
        <w:rPr>
          <w:color w:val="000000"/>
          <w:lang w:val="lt-LT" w:eastAsia="en-US"/>
        </w:rPr>
        <w:t xml:space="preserve">ekonominę </w:t>
      </w:r>
      <w:r w:rsidR="00073331" w:rsidRPr="000E1016">
        <w:rPr>
          <w:color w:val="000000"/>
          <w:lang w:val="lt-LT" w:eastAsia="en-US"/>
        </w:rPr>
        <w:t>veiklą (gamybą</w:t>
      </w:r>
      <w:r w:rsidR="00CE46EF">
        <w:rPr>
          <w:color w:val="000000"/>
          <w:lang w:val="lt-LT" w:eastAsia="en-US"/>
        </w:rPr>
        <w:t xml:space="preserve"> </w:t>
      </w:r>
      <w:r w:rsidR="00073331" w:rsidRPr="000E1016">
        <w:rPr>
          <w:color w:val="000000"/>
          <w:lang w:val="lt-LT" w:eastAsia="en-US"/>
        </w:rPr>
        <w:t xml:space="preserve">/paslaugas) ir </w:t>
      </w:r>
      <w:r w:rsidRPr="000E1016">
        <w:rPr>
          <w:color w:val="000000"/>
          <w:lang w:val="lt-LT" w:eastAsia="en-US"/>
        </w:rPr>
        <w:t xml:space="preserve">įstatymų nustatyta tvarka investuoja į naujai sukurtą turtą ir sukuria naujas darbo vietas, kaip tai apibrėžta šiame Tvarkos apraše. </w:t>
      </w:r>
      <w:r w:rsidR="00C50224" w:rsidRPr="000E1016">
        <w:rPr>
          <w:color w:val="000000"/>
          <w:lang w:val="lt-LT" w:eastAsia="en-US"/>
        </w:rPr>
        <w:t>Tvarkos aprašo tikslas – suaktyvinti naujų darbo vietų kūrimą, investicijų į Rokiškio rajoną pritraukimą ir verslo plėtrą.</w:t>
      </w:r>
    </w:p>
    <w:p w14:paraId="7F0586E3" w14:textId="77777777" w:rsidR="00C44A0F" w:rsidRPr="000E1016" w:rsidRDefault="00C44A0F" w:rsidP="00C44A0F">
      <w:pPr>
        <w:pStyle w:val="Sraopastraipa"/>
        <w:keepNext/>
        <w:numPr>
          <w:ilvl w:val="0"/>
          <w:numId w:val="2"/>
        </w:numPr>
        <w:tabs>
          <w:tab w:val="left" w:pos="900"/>
        </w:tabs>
        <w:ind w:left="0" w:firstLine="540"/>
        <w:jc w:val="both"/>
        <w:outlineLvl w:val="0"/>
        <w:rPr>
          <w:color w:val="000000"/>
          <w:lang w:val="lt-LT" w:eastAsia="en-US"/>
        </w:rPr>
      </w:pPr>
      <w:r w:rsidRPr="000E1016">
        <w:rPr>
          <w:color w:val="000000"/>
          <w:lang w:val="lt-LT" w:eastAsia="en-US"/>
        </w:rPr>
        <w:t>Šiame Tvarkos apraše vartojamos sąvokos:</w:t>
      </w:r>
    </w:p>
    <w:p w14:paraId="12149E71" w14:textId="34C6ED66" w:rsidR="00C44A0F" w:rsidRPr="000E1016" w:rsidRDefault="00C44A0F" w:rsidP="00C44A0F">
      <w:pPr>
        <w:pStyle w:val="tajtip"/>
        <w:numPr>
          <w:ilvl w:val="0"/>
          <w:numId w:val="3"/>
        </w:numPr>
        <w:shd w:val="clear" w:color="auto" w:fill="FFFFFF"/>
        <w:tabs>
          <w:tab w:val="left" w:pos="990"/>
        </w:tabs>
        <w:spacing w:before="0" w:beforeAutospacing="0" w:after="0" w:afterAutospacing="0"/>
        <w:ind w:left="0" w:firstLine="540"/>
        <w:jc w:val="both"/>
        <w:rPr>
          <w:color w:val="000000"/>
          <w:lang w:val="lt-LT"/>
        </w:rPr>
      </w:pPr>
      <w:r w:rsidRPr="000E1016">
        <w:rPr>
          <w:b/>
          <w:bCs/>
          <w:color w:val="000000"/>
          <w:lang w:val="lt-LT"/>
        </w:rPr>
        <w:t>Investuotojai</w:t>
      </w:r>
      <w:r w:rsidRPr="000E1016">
        <w:rPr>
          <w:rStyle w:val="apple-converted-space"/>
          <w:color w:val="000000"/>
          <w:lang w:val="lt-LT"/>
        </w:rPr>
        <w:t> </w:t>
      </w:r>
      <w:r w:rsidRPr="000E1016">
        <w:rPr>
          <w:color w:val="000000"/>
          <w:lang w:val="lt-LT"/>
        </w:rPr>
        <w:t>– Lietuvos Respublikos ir užsieni</w:t>
      </w:r>
      <w:r w:rsidR="004C2C69" w:rsidRPr="000E1016">
        <w:rPr>
          <w:color w:val="000000"/>
          <w:lang w:val="lt-LT"/>
        </w:rPr>
        <w:t>o ūkio subjektai</w:t>
      </w:r>
      <w:r w:rsidRPr="000E1016">
        <w:rPr>
          <w:color w:val="000000"/>
          <w:lang w:val="lt-LT"/>
        </w:rPr>
        <w:t xml:space="preserve">, kurie </w:t>
      </w:r>
      <w:r w:rsidR="00073331" w:rsidRPr="000E1016">
        <w:rPr>
          <w:color w:val="000000"/>
          <w:lang w:val="lt-LT"/>
        </w:rPr>
        <w:t xml:space="preserve">Savivaldybės teritorijoje pradeda naują </w:t>
      </w:r>
      <w:r w:rsidR="00E876BA" w:rsidRPr="000E1016">
        <w:rPr>
          <w:color w:val="000000"/>
          <w:lang w:val="lt-LT"/>
        </w:rPr>
        <w:t xml:space="preserve">ekonominę </w:t>
      </w:r>
      <w:r w:rsidR="00073331" w:rsidRPr="000E1016">
        <w:rPr>
          <w:color w:val="000000"/>
          <w:lang w:val="lt-LT"/>
        </w:rPr>
        <w:t>veiklą (gamybą</w:t>
      </w:r>
      <w:r w:rsidR="000E1016">
        <w:rPr>
          <w:color w:val="000000"/>
          <w:lang w:val="lt-LT"/>
        </w:rPr>
        <w:t xml:space="preserve"> </w:t>
      </w:r>
      <w:r w:rsidR="00073331" w:rsidRPr="000E1016">
        <w:rPr>
          <w:color w:val="000000"/>
          <w:lang w:val="lt-LT"/>
        </w:rPr>
        <w:t>/</w:t>
      </w:r>
      <w:r w:rsidR="000E1016">
        <w:rPr>
          <w:color w:val="000000"/>
          <w:lang w:val="lt-LT"/>
        </w:rPr>
        <w:t xml:space="preserve"> </w:t>
      </w:r>
      <w:r w:rsidR="00073331" w:rsidRPr="000E1016">
        <w:rPr>
          <w:color w:val="000000"/>
          <w:lang w:val="lt-LT"/>
        </w:rPr>
        <w:t xml:space="preserve">paslaugas) ir </w:t>
      </w:r>
      <w:r w:rsidRPr="000E1016">
        <w:rPr>
          <w:color w:val="000000"/>
          <w:lang w:val="lt-LT"/>
        </w:rPr>
        <w:t xml:space="preserve">investuoja </w:t>
      </w:r>
      <w:r w:rsidR="007F2434" w:rsidRPr="000E1016">
        <w:rPr>
          <w:color w:val="000000"/>
          <w:lang w:val="lt-LT"/>
        </w:rPr>
        <w:t xml:space="preserve">į </w:t>
      </w:r>
      <w:r w:rsidRPr="000E1016">
        <w:rPr>
          <w:color w:val="000000"/>
          <w:lang w:val="lt-LT"/>
        </w:rPr>
        <w:t>nuosavą, skolintą ar patikėjimo teise valdomą bei naudojamą turtą Savivaldybės teritorijoje.</w:t>
      </w:r>
    </w:p>
    <w:p w14:paraId="3C0EFEC9" w14:textId="6A2E76CA" w:rsidR="00C44A0F" w:rsidRPr="000E1016" w:rsidRDefault="00C44A0F" w:rsidP="00C44A0F">
      <w:pPr>
        <w:pStyle w:val="tajtip"/>
        <w:numPr>
          <w:ilvl w:val="0"/>
          <w:numId w:val="3"/>
        </w:numPr>
        <w:shd w:val="clear" w:color="auto" w:fill="FFFFFF"/>
        <w:tabs>
          <w:tab w:val="left" w:pos="990"/>
        </w:tabs>
        <w:spacing w:before="0" w:beforeAutospacing="0" w:after="0" w:afterAutospacing="0"/>
        <w:ind w:left="0" w:firstLine="540"/>
        <w:jc w:val="both"/>
        <w:rPr>
          <w:color w:val="000000"/>
          <w:lang w:val="lt-LT"/>
        </w:rPr>
      </w:pPr>
      <w:r w:rsidRPr="000E1016">
        <w:rPr>
          <w:b/>
          <w:bCs/>
          <w:color w:val="000000"/>
          <w:shd w:val="clear" w:color="auto" w:fill="FFFFFF"/>
          <w:lang w:val="lt-LT"/>
        </w:rPr>
        <w:t>Investicijų sutartis</w:t>
      </w:r>
      <w:r w:rsidRPr="000E1016">
        <w:rPr>
          <w:rStyle w:val="apple-converted-space"/>
          <w:b/>
          <w:bCs/>
          <w:color w:val="000000"/>
          <w:shd w:val="clear" w:color="auto" w:fill="FFFFFF"/>
          <w:lang w:val="lt-LT"/>
        </w:rPr>
        <w:t> </w:t>
      </w:r>
      <w:r w:rsidRPr="000E1016">
        <w:rPr>
          <w:color w:val="000000"/>
          <w:shd w:val="clear" w:color="auto" w:fill="FFFFFF"/>
          <w:lang w:val="lt-LT"/>
        </w:rPr>
        <w:t xml:space="preserve">– su investuotoju(-ais) sudaryta sutartis, kurioje nustatytos specialios investavimo ir verslo sąlygos, įskaitant investuotojo įsipareigojimą </w:t>
      </w:r>
      <w:r w:rsidR="00D66DA8" w:rsidRPr="000E1016">
        <w:rPr>
          <w:color w:val="000000"/>
          <w:shd w:val="clear" w:color="auto" w:fill="FFFFFF"/>
          <w:lang w:val="lt-LT"/>
        </w:rPr>
        <w:t xml:space="preserve">dėl </w:t>
      </w:r>
      <w:r w:rsidRPr="000E1016">
        <w:rPr>
          <w:color w:val="000000"/>
          <w:shd w:val="clear" w:color="auto" w:fill="FFFFFF"/>
          <w:lang w:val="lt-LT"/>
        </w:rPr>
        <w:t>investavimo apim</w:t>
      </w:r>
      <w:r w:rsidR="00D66DA8" w:rsidRPr="000E1016">
        <w:rPr>
          <w:color w:val="000000"/>
          <w:shd w:val="clear" w:color="auto" w:fill="FFFFFF"/>
          <w:lang w:val="lt-LT"/>
        </w:rPr>
        <w:t>čių</w:t>
      </w:r>
      <w:r w:rsidR="000975C1" w:rsidRPr="000E1016">
        <w:rPr>
          <w:color w:val="000000"/>
          <w:shd w:val="clear" w:color="auto" w:fill="FFFFFF"/>
          <w:lang w:val="lt-LT"/>
        </w:rPr>
        <w:t xml:space="preserve"> ir </w:t>
      </w:r>
      <w:r w:rsidR="00482B57" w:rsidRPr="000E1016">
        <w:rPr>
          <w:color w:val="000000"/>
          <w:shd w:val="clear" w:color="auto" w:fill="FFFFFF"/>
          <w:lang w:val="lt-LT"/>
        </w:rPr>
        <w:t>nauj</w:t>
      </w:r>
      <w:r w:rsidR="00D66DA8" w:rsidRPr="000E1016">
        <w:rPr>
          <w:color w:val="000000"/>
          <w:shd w:val="clear" w:color="auto" w:fill="FFFFFF"/>
          <w:lang w:val="lt-LT"/>
        </w:rPr>
        <w:t>ų</w:t>
      </w:r>
      <w:r w:rsidR="00482B57" w:rsidRPr="000E1016">
        <w:rPr>
          <w:color w:val="000000"/>
          <w:shd w:val="clear" w:color="auto" w:fill="FFFFFF"/>
          <w:lang w:val="lt-LT"/>
        </w:rPr>
        <w:t xml:space="preserve"> darbo viet</w:t>
      </w:r>
      <w:r w:rsidR="00D66DA8" w:rsidRPr="000E1016">
        <w:rPr>
          <w:color w:val="000000"/>
          <w:shd w:val="clear" w:color="auto" w:fill="FFFFFF"/>
          <w:lang w:val="lt-LT"/>
        </w:rPr>
        <w:t>ų sukūrimo</w:t>
      </w:r>
      <w:r w:rsidRPr="000E1016">
        <w:rPr>
          <w:color w:val="000000"/>
          <w:shd w:val="clear" w:color="auto" w:fill="FFFFFF"/>
          <w:lang w:val="lt-LT"/>
        </w:rPr>
        <w:t>.</w:t>
      </w:r>
    </w:p>
    <w:p w14:paraId="26514587" w14:textId="14D32B6E" w:rsidR="00C44A0F" w:rsidRPr="000E1016" w:rsidRDefault="00F611EB" w:rsidP="00F611EB">
      <w:pPr>
        <w:pStyle w:val="prastasistinklapis"/>
        <w:spacing w:before="0" w:beforeAutospacing="0" w:after="0" w:afterAutospacing="0"/>
        <w:ind w:firstLine="540"/>
        <w:jc w:val="both"/>
        <w:rPr>
          <w:rFonts w:ascii="Times New Roman" w:hAnsi="Times New Roman" w:cs="Times New Roman"/>
          <w:sz w:val="24"/>
          <w:szCs w:val="24"/>
        </w:rPr>
      </w:pPr>
      <w:r w:rsidRPr="000E1016">
        <w:rPr>
          <w:rFonts w:ascii="Times New Roman" w:hAnsi="Times New Roman" w:cs="Times New Roman"/>
          <w:sz w:val="24"/>
          <w:szCs w:val="24"/>
        </w:rPr>
        <w:t>2.3.</w:t>
      </w:r>
      <w:r w:rsidRPr="000E1016">
        <w:rPr>
          <w:b/>
        </w:rPr>
        <w:t xml:space="preserve"> </w:t>
      </w:r>
      <w:r w:rsidR="00C44A0F" w:rsidRPr="000E1016">
        <w:rPr>
          <w:rFonts w:ascii="Times New Roman" w:hAnsi="Times New Roman" w:cs="Times New Roman"/>
          <w:b/>
          <w:sz w:val="24"/>
          <w:szCs w:val="24"/>
        </w:rPr>
        <w:t>Komisija</w:t>
      </w:r>
      <w:r w:rsidR="00C44A0F" w:rsidRPr="000E1016">
        <w:rPr>
          <w:rFonts w:ascii="Times New Roman" w:hAnsi="Times New Roman" w:cs="Times New Roman"/>
          <w:sz w:val="24"/>
          <w:szCs w:val="24"/>
        </w:rPr>
        <w:t xml:space="preserve"> –</w:t>
      </w:r>
      <w:r w:rsidR="00D66DA8" w:rsidRPr="000E1016">
        <w:rPr>
          <w:rFonts w:ascii="Times New Roman" w:hAnsi="Times New Roman" w:cs="Times New Roman"/>
          <w:sz w:val="24"/>
          <w:szCs w:val="24"/>
        </w:rPr>
        <w:t>S</w:t>
      </w:r>
      <w:r w:rsidR="00C44A0F" w:rsidRPr="000E1016">
        <w:rPr>
          <w:rFonts w:ascii="Times New Roman" w:hAnsi="Times New Roman" w:cs="Times New Roman"/>
          <w:sz w:val="24"/>
          <w:szCs w:val="24"/>
        </w:rPr>
        <w:t xml:space="preserve">avivaldybės tarybos sudaryta </w:t>
      </w:r>
      <w:r w:rsidR="00416A16" w:rsidRPr="000E1016">
        <w:rPr>
          <w:rFonts w:ascii="Times New Roman" w:hAnsi="Times New Roman" w:cs="Times New Roman"/>
          <w:sz w:val="24"/>
          <w:szCs w:val="24"/>
        </w:rPr>
        <w:t xml:space="preserve">Rokiškio </w:t>
      </w:r>
      <w:r w:rsidR="00794F98" w:rsidRPr="000E1016">
        <w:rPr>
          <w:rFonts w:ascii="Times New Roman" w:hAnsi="Times New Roman" w:cs="Times New Roman"/>
          <w:sz w:val="24"/>
          <w:szCs w:val="24"/>
        </w:rPr>
        <w:t>rajono verslo plėtros komis</w:t>
      </w:r>
      <w:r w:rsidR="00D91777" w:rsidRPr="000E1016">
        <w:rPr>
          <w:rFonts w:ascii="Times New Roman" w:hAnsi="Times New Roman" w:cs="Times New Roman"/>
          <w:sz w:val="24"/>
          <w:szCs w:val="24"/>
        </w:rPr>
        <w:t>i</w:t>
      </w:r>
      <w:r w:rsidR="00794F98" w:rsidRPr="000E1016">
        <w:rPr>
          <w:rFonts w:ascii="Times New Roman" w:hAnsi="Times New Roman" w:cs="Times New Roman"/>
          <w:sz w:val="24"/>
          <w:szCs w:val="24"/>
        </w:rPr>
        <w:t>ja</w:t>
      </w:r>
      <w:r w:rsidR="00416A16" w:rsidRPr="000E1016">
        <w:rPr>
          <w:rFonts w:ascii="Times New Roman" w:hAnsi="Times New Roman" w:cs="Times New Roman"/>
          <w:sz w:val="24"/>
          <w:szCs w:val="24"/>
        </w:rPr>
        <w:t xml:space="preserve"> (toliau</w:t>
      </w:r>
      <w:r w:rsidR="000E1016">
        <w:rPr>
          <w:rFonts w:ascii="Times New Roman" w:hAnsi="Times New Roman" w:cs="Times New Roman"/>
          <w:sz w:val="24"/>
          <w:szCs w:val="24"/>
        </w:rPr>
        <w:t xml:space="preserve"> – </w:t>
      </w:r>
      <w:r w:rsidR="00416A16" w:rsidRPr="000E1016">
        <w:rPr>
          <w:rFonts w:ascii="Times New Roman" w:hAnsi="Times New Roman" w:cs="Times New Roman"/>
          <w:sz w:val="24"/>
          <w:szCs w:val="24"/>
        </w:rPr>
        <w:t>Komisija)</w:t>
      </w:r>
      <w:r w:rsidR="00C44A0F" w:rsidRPr="000E1016">
        <w:rPr>
          <w:rFonts w:ascii="Times New Roman" w:hAnsi="Times New Roman" w:cs="Times New Roman"/>
          <w:sz w:val="24"/>
          <w:szCs w:val="24"/>
        </w:rPr>
        <w:t xml:space="preserve">, kuri nagrinėja investuotojų paraiškas dėl mokesčių lengvatų ir teikia išvadas dėl kitų investicijas skatinančių priemonių taikymo. Komisiją sudaro </w:t>
      </w:r>
      <w:r w:rsidR="00EC7E92" w:rsidRPr="000E1016">
        <w:rPr>
          <w:rFonts w:ascii="Times New Roman" w:hAnsi="Times New Roman" w:cs="Times New Roman"/>
          <w:sz w:val="24"/>
          <w:szCs w:val="24"/>
        </w:rPr>
        <w:t>15 įvairių verslo institucijų ir socialinių</w:t>
      </w:r>
      <w:r w:rsidR="000E1016">
        <w:rPr>
          <w:rFonts w:ascii="Times New Roman" w:hAnsi="Times New Roman" w:cs="Times New Roman"/>
          <w:sz w:val="24"/>
          <w:szCs w:val="24"/>
        </w:rPr>
        <w:t>-</w:t>
      </w:r>
      <w:r w:rsidR="00EC7E92" w:rsidRPr="000E1016">
        <w:rPr>
          <w:rFonts w:ascii="Times New Roman" w:hAnsi="Times New Roman" w:cs="Times New Roman"/>
          <w:sz w:val="24"/>
          <w:szCs w:val="24"/>
        </w:rPr>
        <w:t>ekonominių partnerių atstovų deleg</w:t>
      </w:r>
      <w:r w:rsidR="00416A16" w:rsidRPr="000E1016">
        <w:rPr>
          <w:rFonts w:ascii="Times New Roman" w:hAnsi="Times New Roman" w:cs="Times New Roman"/>
          <w:sz w:val="24"/>
          <w:szCs w:val="24"/>
        </w:rPr>
        <w:t>u</w:t>
      </w:r>
      <w:r w:rsidR="00EC7E92" w:rsidRPr="000E1016">
        <w:rPr>
          <w:rFonts w:ascii="Times New Roman" w:hAnsi="Times New Roman" w:cs="Times New Roman"/>
          <w:sz w:val="24"/>
          <w:szCs w:val="24"/>
        </w:rPr>
        <w:t>otų narių,</w:t>
      </w:r>
      <w:r w:rsidR="00416A16" w:rsidRPr="000E1016">
        <w:rPr>
          <w:rFonts w:ascii="Times New Roman" w:hAnsi="Times New Roman" w:cs="Times New Roman"/>
          <w:sz w:val="24"/>
          <w:szCs w:val="24"/>
        </w:rPr>
        <w:t xml:space="preserve"> </w:t>
      </w:r>
      <w:r w:rsidR="00EC7E92" w:rsidRPr="000E1016">
        <w:rPr>
          <w:rFonts w:ascii="Times New Roman" w:hAnsi="Times New Roman" w:cs="Times New Roman"/>
          <w:sz w:val="24"/>
          <w:szCs w:val="24"/>
        </w:rPr>
        <w:t>s</w:t>
      </w:r>
      <w:r w:rsidR="00C44A0F" w:rsidRPr="000E1016">
        <w:rPr>
          <w:rFonts w:ascii="Times New Roman" w:hAnsi="Times New Roman" w:cs="Times New Roman"/>
          <w:sz w:val="24"/>
          <w:szCs w:val="24"/>
        </w:rPr>
        <w:t>kiriam</w:t>
      </w:r>
      <w:r w:rsidR="00EC7E92" w:rsidRPr="000E1016">
        <w:rPr>
          <w:rFonts w:ascii="Times New Roman" w:hAnsi="Times New Roman" w:cs="Times New Roman"/>
          <w:sz w:val="24"/>
          <w:szCs w:val="24"/>
        </w:rPr>
        <w:t xml:space="preserve">ų Savivaldybės tarybos sprendimu </w:t>
      </w:r>
      <w:r w:rsidR="00C44A0F" w:rsidRPr="000E1016">
        <w:rPr>
          <w:rFonts w:ascii="Times New Roman" w:hAnsi="Times New Roman" w:cs="Times New Roman"/>
          <w:sz w:val="24"/>
          <w:szCs w:val="24"/>
        </w:rPr>
        <w:t>Savivaldybės tarybos kadencijos laikotarpiui.</w:t>
      </w:r>
      <w:r w:rsidRPr="000E1016">
        <w:rPr>
          <w:rFonts w:ascii="Times New Roman" w:hAnsi="Times New Roman" w:cs="Times New Roman"/>
          <w:sz w:val="24"/>
          <w:szCs w:val="24"/>
        </w:rPr>
        <w:t xml:space="preserve"> Komisija savo veikloje vadovaujasi Lietuvos Respublikos įstatymais, Vyriausybės nutarimais, kitais su investicijomis</w:t>
      </w:r>
      <w:r w:rsidR="00E95A21" w:rsidRPr="000E1016">
        <w:rPr>
          <w:rFonts w:ascii="Times New Roman" w:hAnsi="Times New Roman" w:cs="Times New Roman"/>
          <w:sz w:val="24"/>
          <w:szCs w:val="24"/>
        </w:rPr>
        <w:t xml:space="preserve"> ir verslo plėtra </w:t>
      </w:r>
      <w:r w:rsidRPr="000E1016">
        <w:rPr>
          <w:rFonts w:ascii="Times New Roman" w:hAnsi="Times New Roman" w:cs="Times New Roman"/>
          <w:sz w:val="24"/>
          <w:szCs w:val="24"/>
        </w:rPr>
        <w:t xml:space="preserve">susijusiais </w:t>
      </w:r>
      <w:r w:rsidR="00BC4EF3" w:rsidRPr="000E1016">
        <w:rPr>
          <w:rFonts w:ascii="Times New Roman" w:hAnsi="Times New Roman" w:cs="Times New Roman"/>
          <w:sz w:val="24"/>
          <w:szCs w:val="24"/>
        </w:rPr>
        <w:t>teisės aktais</w:t>
      </w:r>
      <w:r w:rsidRPr="000E1016">
        <w:rPr>
          <w:rFonts w:ascii="Times New Roman" w:hAnsi="Times New Roman" w:cs="Times New Roman"/>
          <w:sz w:val="24"/>
          <w:szCs w:val="24"/>
        </w:rPr>
        <w:t>, rajono saviv</w:t>
      </w:r>
      <w:r w:rsidR="00E95A21" w:rsidRPr="000E1016">
        <w:rPr>
          <w:rFonts w:ascii="Times New Roman" w:hAnsi="Times New Roman" w:cs="Times New Roman"/>
          <w:sz w:val="24"/>
          <w:szCs w:val="24"/>
        </w:rPr>
        <w:t>aldybės tarybos sprendimais ir K</w:t>
      </w:r>
      <w:r w:rsidRPr="000E1016">
        <w:rPr>
          <w:rFonts w:ascii="Times New Roman" w:hAnsi="Times New Roman" w:cs="Times New Roman"/>
          <w:sz w:val="24"/>
          <w:szCs w:val="24"/>
        </w:rPr>
        <w:t>omisijos nuostatais</w:t>
      </w:r>
    </w:p>
    <w:p w14:paraId="16E52416" w14:textId="1BA49A82" w:rsidR="00C44A0F" w:rsidRPr="000E1016" w:rsidRDefault="00F611EB" w:rsidP="00F611EB">
      <w:pPr>
        <w:pStyle w:val="tajtip"/>
        <w:shd w:val="clear" w:color="auto" w:fill="FFFFFF"/>
        <w:tabs>
          <w:tab w:val="left" w:pos="990"/>
        </w:tabs>
        <w:spacing w:before="0" w:beforeAutospacing="0" w:after="0" w:afterAutospacing="0"/>
        <w:ind w:firstLine="709"/>
        <w:jc w:val="both"/>
        <w:rPr>
          <w:lang w:val="lt-LT"/>
        </w:rPr>
      </w:pPr>
      <w:r w:rsidRPr="000E1016">
        <w:rPr>
          <w:lang w:val="lt-LT"/>
        </w:rPr>
        <w:t>2.4.</w:t>
      </w:r>
      <w:r w:rsidRPr="000E1016">
        <w:rPr>
          <w:b/>
          <w:lang w:val="lt-LT"/>
        </w:rPr>
        <w:t xml:space="preserve"> </w:t>
      </w:r>
      <w:r w:rsidR="00C44A0F" w:rsidRPr="000E1016">
        <w:rPr>
          <w:b/>
          <w:lang w:val="lt-LT"/>
        </w:rPr>
        <w:t>Lengvatos</w:t>
      </w:r>
      <w:r w:rsidR="00C44A0F" w:rsidRPr="000E1016">
        <w:rPr>
          <w:lang w:val="lt-LT"/>
        </w:rPr>
        <w:t xml:space="preserve"> – </w:t>
      </w:r>
      <w:r w:rsidR="00C44A0F" w:rsidRPr="000E1016">
        <w:rPr>
          <w:color w:val="000000"/>
          <w:lang w:val="lt-LT"/>
        </w:rPr>
        <w:t xml:space="preserve">Savivaldybės tarybos </w:t>
      </w:r>
      <w:r w:rsidR="00C44A0F" w:rsidRPr="000E1016">
        <w:rPr>
          <w:lang w:val="lt-LT"/>
        </w:rPr>
        <w:t xml:space="preserve">sprendimu teikiamos </w:t>
      </w:r>
      <w:r w:rsidR="00A41AB7" w:rsidRPr="000E1016">
        <w:rPr>
          <w:lang w:val="lt-LT"/>
        </w:rPr>
        <w:t>S</w:t>
      </w:r>
      <w:r w:rsidR="009A3E15" w:rsidRPr="000E1016">
        <w:rPr>
          <w:lang w:val="lt-LT"/>
        </w:rPr>
        <w:t xml:space="preserve">avivaldybės teritorijoje esančios </w:t>
      </w:r>
      <w:r w:rsidR="00A41AB7" w:rsidRPr="000E1016">
        <w:rPr>
          <w:lang w:val="lt-LT"/>
        </w:rPr>
        <w:t xml:space="preserve">kitos paskirties (naudojimo pobūdis: komercinės paskirties, pramonės ir sandėliavimo objektų teritorijos) </w:t>
      </w:r>
      <w:r w:rsidR="009A3E15" w:rsidRPr="000E1016">
        <w:rPr>
          <w:lang w:val="lt-LT"/>
        </w:rPr>
        <w:t>žemės, valstybinės žemės nuomos</w:t>
      </w:r>
      <w:r w:rsidR="00E93ABE" w:rsidRPr="000E1016">
        <w:rPr>
          <w:lang w:val="lt-LT"/>
        </w:rPr>
        <w:t xml:space="preserve"> </w:t>
      </w:r>
      <w:r w:rsidR="009A3E15" w:rsidRPr="000E1016">
        <w:rPr>
          <w:lang w:val="lt-LT"/>
        </w:rPr>
        <w:t xml:space="preserve">ir nekilnojamojo turto </w:t>
      </w:r>
      <w:r w:rsidR="00C44A0F" w:rsidRPr="000E1016">
        <w:rPr>
          <w:lang w:val="lt-LT"/>
        </w:rPr>
        <w:t xml:space="preserve">lengvatos savivaldybės biudžeto sąskaita. </w:t>
      </w:r>
    </w:p>
    <w:p w14:paraId="6D774620" w14:textId="0435DABB" w:rsidR="00624CBC" w:rsidRPr="000E1016" w:rsidRDefault="00F611EB" w:rsidP="00624CBC">
      <w:pPr>
        <w:pStyle w:val="tajtip"/>
        <w:shd w:val="clear" w:color="auto" w:fill="FFFFFF"/>
        <w:tabs>
          <w:tab w:val="left" w:pos="709"/>
        </w:tabs>
        <w:spacing w:before="0" w:beforeAutospacing="0" w:after="0" w:afterAutospacing="0"/>
        <w:ind w:firstLine="709"/>
        <w:jc w:val="both"/>
        <w:rPr>
          <w:lang w:val="lt-LT" w:eastAsia="lt-LT"/>
        </w:rPr>
      </w:pPr>
      <w:r w:rsidRPr="000E1016">
        <w:rPr>
          <w:lang w:val="lt-LT"/>
        </w:rPr>
        <w:t>2.5.</w:t>
      </w:r>
      <w:r w:rsidRPr="000E1016">
        <w:rPr>
          <w:b/>
          <w:lang w:val="lt-LT"/>
        </w:rPr>
        <w:t xml:space="preserve"> </w:t>
      </w:r>
      <w:r w:rsidR="00C44A0F" w:rsidRPr="000E1016">
        <w:rPr>
          <w:b/>
          <w:lang w:val="lt-LT"/>
        </w:rPr>
        <w:t>Naujai sukurtas turtas</w:t>
      </w:r>
      <w:r w:rsidR="00C44A0F" w:rsidRPr="000E1016">
        <w:rPr>
          <w:lang w:val="lt-LT"/>
        </w:rPr>
        <w:t xml:space="preserve"> – </w:t>
      </w:r>
      <w:r w:rsidR="00C44A0F" w:rsidRPr="000E1016">
        <w:rPr>
          <w:color w:val="000000"/>
          <w:shd w:val="clear" w:color="auto" w:fill="FFFFFF"/>
          <w:lang w:val="lt-LT"/>
        </w:rPr>
        <w:t xml:space="preserve">ilgalaikis materialusis </w:t>
      </w:r>
      <w:r w:rsidR="00C44A0F" w:rsidRPr="000E1016">
        <w:rPr>
          <w:lang w:val="lt-LT"/>
        </w:rPr>
        <w:t>turtas, sukurtas</w:t>
      </w:r>
      <w:r w:rsidR="00A41AB7" w:rsidRPr="000E1016">
        <w:rPr>
          <w:lang w:val="lt-LT"/>
        </w:rPr>
        <w:t xml:space="preserve"> ūkio subjekto pradėtai naujai ekonominei veiklai</w:t>
      </w:r>
      <w:r w:rsidR="00C44A0F" w:rsidRPr="000E1016">
        <w:rPr>
          <w:lang w:val="lt-LT"/>
        </w:rPr>
        <w:t xml:space="preserve"> ir įregistruotas Savivaldybės teritorijoje </w:t>
      </w:r>
      <w:r w:rsidR="00D66DA8" w:rsidRPr="000E1016">
        <w:rPr>
          <w:lang w:val="lt-LT"/>
        </w:rPr>
        <w:t xml:space="preserve">per vienerius metus iki investuotojo prašymo Savivaldybės tarybai dėl lengvatos suteikimo pateikimo datos, o taip pat esamų statinių </w:t>
      </w:r>
      <w:r w:rsidR="00E93ABE" w:rsidRPr="000E1016">
        <w:rPr>
          <w:lang w:val="lt-LT"/>
        </w:rPr>
        <w:t>ar /</w:t>
      </w:r>
      <w:r w:rsidR="000E1016">
        <w:rPr>
          <w:lang w:val="lt-LT"/>
        </w:rPr>
        <w:t xml:space="preserve"> </w:t>
      </w:r>
      <w:r w:rsidR="00E93ABE" w:rsidRPr="000E1016">
        <w:rPr>
          <w:lang w:val="lt-LT"/>
        </w:rPr>
        <w:t>ir ilgalaikio turto (įrengimai, infrastruktūros objektai, programinė įranga)</w:t>
      </w:r>
      <w:r w:rsidR="00C44A0F" w:rsidRPr="000E1016">
        <w:rPr>
          <w:lang w:val="lt-LT"/>
        </w:rPr>
        <w:t xml:space="preserve"> esmin</w:t>
      </w:r>
      <w:r w:rsidR="00E93ABE" w:rsidRPr="000E1016">
        <w:rPr>
          <w:lang w:val="lt-LT"/>
        </w:rPr>
        <w:t>is</w:t>
      </w:r>
      <w:r w:rsidR="00C44A0F" w:rsidRPr="000E1016">
        <w:rPr>
          <w:lang w:val="lt-LT"/>
        </w:rPr>
        <w:t xml:space="preserve"> pagerin</w:t>
      </w:r>
      <w:r w:rsidR="00E93ABE" w:rsidRPr="000E1016">
        <w:rPr>
          <w:lang w:val="lt-LT"/>
        </w:rPr>
        <w:t>imas</w:t>
      </w:r>
      <w:r w:rsidR="00C44A0F" w:rsidRPr="000E1016">
        <w:rPr>
          <w:lang w:val="lt-LT"/>
        </w:rPr>
        <w:t xml:space="preserve"> per </w:t>
      </w:r>
      <w:r w:rsidR="00E93ABE" w:rsidRPr="000E1016">
        <w:rPr>
          <w:lang w:val="lt-LT"/>
        </w:rPr>
        <w:t xml:space="preserve">vienerius metus iki </w:t>
      </w:r>
      <w:r w:rsidR="00C44A0F" w:rsidRPr="000E1016">
        <w:rPr>
          <w:lang w:val="lt-LT"/>
        </w:rPr>
        <w:t>p</w:t>
      </w:r>
      <w:r w:rsidR="00AA1CAB" w:rsidRPr="000E1016">
        <w:rPr>
          <w:lang w:val="lt-LT"/>
        </w:rPr>
        <w:t>rašymo</w:t>
      </w:r>
      <w:r w:rsidR="00C44A0F" w:rsidRPr="000E1016">
        <w:rPr>
          <w:lang w:val="lt-LT"/>
        </w:rPr>
        <w:t xml:space="preserve"> dėl lengvatos taikymo Savivaldybės tarybai pateikimo dienos</w:t>
      </w:r>
      <w:r w:rsidR="00C44A0F" w:rsidRPr="000E1016">
        <w:rPr>
          <w:lang w:val="lt-LT" w:eastAsia="lt-LT"/>
        </w:rPr>
        <w:t>.</w:t>
      </w:r>
    </w:p>
    <w:p w14:paraId="4ADFC05A" w14:textId="2114DB27" w:rsidR="00624CBC" w:rsidRPr="000E1016" w:rsidRDefault="00E02C95" w:rsidP="00624CBC">
      <w:pPr>
        <w:pStyle w:val="tajtip"/>
        <w:shd w:val="clear" w:color="auto" w:fill="FFFFFF"/>
        <w:tabs>
          <w:tab w:val="left" w:pos="709"/>
        </w:tabs>
        <w:spacing w:before="0" w:beforeAutospacing="0" w:after="0" w:afterAutospacing="0"/>
        <w:ind w:firstLine="709"/>
        <w:jc w:val="both"/>
        <w:rPr>
          <w:lang w:val="lt-LT"/>
        </w:rPr>
      </w:pPr>
      <w:r w:rsidRPr="000E1016">
        <w:rPr>
          <w:lang w:val="lt-LT"/>
        </w:rPr>
        <w:t>2.6</w:t>
      </w:r>
      <w:r w:rsidRPr="000E1016">
        <w:rPr>
          <w:b/>
          <w:lang w:val="lt-LT"/>
        </w:rPr>
        <w:t xml:space="preserve">. </w:t>
      </w:r>
      <w:r w:rsidR="00C44A0F" w:rsidRPr="000E1016">
        <w:rPr>
          <w:b/>
          <w:lang w:val="lt-LT"/>
        </w:rPr>
        <w:t>Naujos darbo vietos</w:t>
      </w:r>
      <w:r w:rsidR="00C44A0F" w:rsidRPr="000E1016">
        <w:rPr>
          <w:lang w:val="lt-LT"/>
        </w:rPr>
        <w:t xml:space="preserve"> – naujai </w:t>
      </w:r>
      <w:r w:rsidR="00E93ABE" w:rsidRPr="000E1016">
        <w:rPr>
          <w:lang w:val="lt-LT"/>
        </w:rPr>
        <w:t>įsteigtos</w:t>
      </w:r>
      <w:r w:rsidR="00C44A0F" w:rsidRPr="000E1016">
        <w:rPr>
          <w:lang w:val="lt-LT"/>
        </w:rPr>
        <w:t xml:space="preserve"> darbo vietos</w:t>
      </w:r>
      <w:r w:rsidR="0094752E" w:rsidRPr="000E1016">
        <w:rPr>
          <w:lang w:val="lt-LT"/>
        </w:rPr>
        <w:t xml:space="preserve"> </w:t>
      </w:r>
      <w:r w:rsidR="00E93ABE" w:rsidRPr="000E1016">
        <w:rPr>
          <w:lang w:val="lt-LT"/>
        </w:rPr>
        <w:t>S</w:t>
      </w:r>
      <w:r w:rsidR="0094752E" w:rsidRPr="000E1016">
        <w:rPr>
          <w:lang w:val="lt-LT"/>
        </w:rPr>
        <w:t>avivaldybė</w:t>
      </w:r>
      <w:r w:rsidR="00E93ABE" w:rsidRPr="000E1016">
        <w:rPr>
          <w:lang w:val="lt-LT"/>
        </w:rPr>
        <w:t xml:space="preserve">s teritorijoje </w:t>
      </w:r>
      <w:r w:rsidR="009A3E15" w:rsidRPr="000E1016">
        <w:rPr>
          <w:lang w:val="lt-LT"/>
        </w:rPr>
        <w:t xml:space="preserve">gyvenamąją vietą deklaravusiems </w:t>
      </w:r>
      <w:r w:rsidR="0094752E" w:rsidRPr="000E1016">
        <w:rPr>
          <w:lang w:val="lt-LT"/>
        </w:rPr>
        <w:t>gyventojams</w:t>
      </w:r>
      <w:r w:rsidR="00C44A0F" w:rsidRPr="000E1016">
        <w:rPr>
          <w:lang w:val="lt-LT"/>
        </w:rPr>
        <w:t xml:space="preserve"> per</w:t>
      </w:r>
      <w:r w:rsidR="00E93ABE" w:rsidRPr="000E1016">
        <w:rPr>
          <w:lang w:val="lt-LT"/>
        </w:rPr>
        <w:t xml:space="preserve"> vienerius metus iki</w:t>
      </w:r>
      <w:r w:rsidR="00C44A0F" w:rsidRPr="000E1016">
        <w:rPr>
          <w:lang w:val="lt-LT"/>
        </w:rPr>
        <w:t xml:space="preserve"> p</w:t>
      </w:r>
      <w:r w:rsidR="00AA1CAB" w:rsidRPr="000E1016">
        <w:rPr>
          <w:lang w:val="lt-LT"/>
        </w:rPr>
        <w:t>rašymo</w:t>
      </w:r>
      <w:r w:rsidR="00C44A0F" w:rsidRPr="000E1016">
        <w:rPr>
          <w:lang w:val="lt-LT"/>
        </w:rPr>
        <w:t xml:space="preserve"> dėl lengvatos taikymo pateikimo Savivaldybės tarybai dienos, kai </w:t>
      </w:r>
      <w:r w:rsidR="0094752E" w:rsidRPr="000E1016">
        <w:rPr>
          <w:lang w:val="lt-LT"/>
        </w:rPr>
        <w:t>d</w:t>
      </w:r>
      <w:r w:rsidR="00C44A0F" w:rsidRPr="000E1016">
        <w:rPr>
          <w:lang w:val="lt-LT"/>
        </w:rPr>
        <w:t>arbuotojai įdarbinami pagal neterminuotas darbo sutartis visai darbo dienai</w:t>
      </w:r>
      <w:r w:rsidR="00E93ABE" w:rsidRPr="000E1016">
        <w:rPr>
          <w:lang w:val="lt-LT"/>
        </w:rPr>
        <w:t>,</w:t>
      </w:r>
      <w:r w:rsidRPr="000E1016">
        <w:rPr>
          <w:lang w:val="lt-LT"/>
        </w:rPr>
        <w:t xml:space="preserve"> ir išlaikomos</w:t>
      </w:r>
      <w:r w:rsidR="00C44A0F" w:rsidRPr="000E1016">
        <w:rPr>
          <w:lang w:val="lt-LT"/>
        </w:rPr>
        <w:t xml:space="preserve"> </w:t>
      </w:r>
      <w:r w:rsidRPr="000E1016">
        <w:rPr>
          <w:lang w:val="lt-LT" w:eastAsia="lt-LT"/>
        </w:rPr>
        <w:t>ne mažiau kaip metus nuo naujos darbo vietos sukūrimo dienos.</w:t>
      </w:r>
      <w:r w:rsidRPr="000E1016">
        <w:rPr>
          <w:lang w:val="lt-LT"/>
        </w:rPr>
        <w:t xml:space="preserve"> </w:t>
      </w:r>
      <w:r w:rsidR="009734B1" w:rsidRPr="000E1016">
        <w:rPr>
          <w:lang w:val="lt-LT"/>
        </w:rPr>
        <w:t>Naujomis darbo vietomis nelaikomos darbo vietos, atsiradusios jas perkeliant iš</w:t>
      </w:r>
      <w:r w:rsidR="00E95A21" w:rsidRPr="000E1016">
        <w:rPr>
          <w:lang w:val="lt-LT"/>
        </w:rPr>
        <w:t xml:space="preserve"> savivaldybės teritorijoje veikusių</w:t>
      </w:r>
      <w:r w:rsidR="009734B1" w:rsidRPr="000E1016">
        <w:rPr>
          <w:lang w:val="lt-LT"/>
        </w:rPr>
        <w:t xml:space="preserve"> kitų įmonių, filialų, juos reorganizuojant ar kitu būdu.</w:t>
      </w:r>
      <w:r w:rsidR="00624CBC" w:rsidRPr="000E1016">
        <w:rPr>
          <w:lang w:val="lt-LT"/>
        </w:rPr>
        <w:t xml:space="preserve"> </w:t>
      </w:r>
    </w:p>
    <w:p w14:paraId="505E0439" w14:textId="382828E2" w:rsidR="00C44A0F" w:rsidRPr="000E1016" w:rsidRDefault="004C2C69" w:rsidP="00624CBC">
      <w:pPr>
        <w:pStyle w:val="tajtip"/>
        <w:shd w:val="clear" w:color="auto" w:fill="FFFFFF"/>
        <w:tabs>
          <w:tab w:val="left" w:pos="709"/>
        </w:tabs>
        <w:spacing w:before="0" w:beforeAutospacing="0" w:after="0" w:afterAutospacing="0"/>
        <w:ind w:firstLine="709"/>
        <w:jc w:val="both"/>
        <w:rPr>
          <w:lang w:val="lt-LT"/>
        </w:rPr>
      </w:pPr>
      <w:r w:rsidRPr="000E1016">
        <w:rPr>
          <w:lang w:val="lt-LT"/>
        </w:rPr>
        <w:t xml:space="preserve">2.7. </w:t>
      </w:r>
      <w:r w:rsidR="00C44A0F" w:rsidRPr="000E1016">
        <w:rPr>
          <w:b/>
          <w:bCs/>
          <w:color w:val="000000"/>
          <w:lang w:val="lt-LT"/>
        </w:rPr>
        <w:t>Nereikšminga pagalba </w:t>
      </w:r>
      <w:r w:rsidR="00C44A0F" w:rsidRPr="000E1016">
        <w:rPr>
          <w:color w:val="000000"/>
          <w:lang w:val="lt-LT"/>
        </w:rPr>
        <w:t>– pagalba, atitinkanti 2006 m. gruodžio 15 d. Komisijos reglamentą (EB) Nr. 1998/2006 dėl EB sutarties 87 ir 88 straipsnių taikymo </w:t>
      </w:r>
      <w:r w:rsidR="00C44A0F" w:rsidRPr="000E1016">
        <w:rPr>
          <w:i/>
          <w:iCs/>
          <w:color w:val="000000"/>
          <w:lang w:val="lt-LT"/>
        </w:rPr>
        <w:t>de minimis</w:t>
      </w:r>
      <w:r w:rsidR="00C44A0F" w:rsidRPr="000E1016">
        <w:rPr>
          <w:color w:val="000000"/>
          <w:lang w:val="lt-LT"/>
        </w:rPr>
        <w:t> valstybės pagalbai (</w:t>
      </w:r>
      <w:r w:rsidR="00C44A0F" w:rsidRPr="000E1016">
        <w:rPr>
          <w:i/>
          <w:color w:val="000000"/>
          <w:lang w:val="lt-LT"/>
        </w:rPr>
        <w:t>OL 2006 L 379, p. 5</w:t>
      </w:r>
      <w:r w:rsidR="00C44A0F" w:rsidRPr="000E1016">
        <w:rPr>
          <w:color w:val="000000"/>
          <w:lang w:val="lt-LT"/>
        </w:rPr>
        <w:t>), t.</w:t>
      </w:r>
      <w:r w:rsidR="000E1016">
        <w:rPr>
          <w:color w:val="000000"/>
          <w:lang w:val="lt-LT"/>
        </w:rPr>
        <w:t xml:space="preserve"> </w:t>
      </w:r>
      <w:r w:rsidR="00C44A0F" w:rsidRPr="000E1016">
        <w:rPr>
          <w:color w:val="000000"/>
          <w:lang w:val="lt-LT"/>
        </w:rPr>
        <w:t>y. bendros nereikšmingos</w:t>
      </w:r>
      <w:r w:rsidR="00C44A0F" w:rsidRPr="000E1016">
        <w:rPr>
          <w:i/>
          <w:color w:val="000000"/>
          <w:lang w:val="lt-LT"/>
        </w:rPr>
        <w:t xml:space="preserve"> </w:t>
      </w:r>
      <w:r w:rsidR="00C44A0F" w:rsidRPr="000E1016">
        <w:rPr>
          <w:color w:val="000000"/>
          <w:lang w:val="lt-LT"/>
        </w:rPr>
        <w:t>pagalbos, suteiktos vienam investuotojui, suma neturi viršyti 200 000 eurų (dviejų šimtų tūkstančių eurų) per bet kurį trejų finansinių metų laikotarpį; bendra nereikšmingos</w:t>
      </w:r>
      <w:r w:rsidR="00C44A0F" w:rsidRPr="000E1016">
        <w:rPr>
          <w:i/>
          <w:color w:val="000000"/>
          <w:lang w:val="lt-LT"/>
        </w:rPr>
        <w:t xml:space="preserve"> </w:t>
      </w:r>
      <w:r w:rsidR="00C44A0F" w:rsidRPr="000E1016">
        <w:rPr>
          <w:color w:val="000000"/>
          <w:lang w:val="lt-LT"/>
        </w:rPr>
        <w:t>pagalbos, suteiktos vienam investuotojui, vykdančiam krovinių vežimo keliais veiklą samdos pagrindais arba už atlygį, per bet kurį trejų finansinių metų laikotarpį, suma neturi viršyti 100 000 eurų (šimto tūkstančių eurų).</w:t>
      </w:r>
    </w:p>
    <w:p w14:paraId="41D4D938" w14:textId="123E6B4D" w:rsidR="00C44A0F" w:rsidRPr="000E1016" w:rsidRDefault="00C44A0F" w:rsidP="004C2C69">
      <w:pPr>
        <w:pStyle w:val="tajtip"/>
        <w:numPr>
          <w:ilvl w:val="1"/>
          <w:numId w:val="15"/>
        </w:numPr>
        <w:shd w:val="clear" w:color="auto" w:fill="FFFFFF"/>
        <w:spacing w:before="0" w:beforeAutospacing="0" w:after="0" w:afterAutospacing="0"/>
        <w:ind w:left="0" w:firstLine="567"/>
        <w:jc w:val="both"/>
        <w:rPr>
          <w:color w:val="000000"/>
          <w:lang w:val="lt-LT"/>
        </w:rPr>
      </w:pPr>
      <w:r w:rsidRPr="000E1016">
        <w:rPr>
          <w:b/>
          <w:bCs/>
          <w:color w:val="000000"/>
          <w:shd w:val="clear" w:color="auto" w:fill="FFFFFF"/>
          <w:lang w:val="lt-LT"/>
        </w:rPr>
        <w:lastRenderedPageBreak/>
        <w:t>Paraiška</w:t>
      </w:r>
      <w:r w:rsidRPr="000E1016">
        <w:rPr>
          <w:rStyle w:val="apple-converted-space"/>
          <w:color w:val="000000"/>
          <w:shd w:val="clear" w:color="auto" w:fill="FFFFFF"/>
          <w:lang w:val="lt-LT"/>
        </w:rPr>
        <w:t> </w:t>
      </w:r>
      <w:r w:rsidRPr="000E1016">
        <w:rPr>
          <w:color w:val="000000"/>
          <w:shd w:val="clear" w:color="auto" w:fill="FFFFFF"/>
          <w:lang w:val="lt-LT"/>
        </w:rPr>
        <w:t xml:space="preserve">– investuotojo ar jo įgalioto asmens </w:t>
      </w:r>
      <w:r w:rsidR="00F02732" w:rsidRPr="000E1016">
        <w:rPr>
          <w:color w:val="000000"/>
          <w:shd w:val="clear" w:color="auto" w:fill="FFFFFF"/>
          <w:lang w:val="lt-LT"/>
        </w:rPr>
        <w:t xml:space="preserve">užpildytas ir </w:t>
      </w:r>
      <w:r w:rsidRPr="000E1016">
        <w:rPr>
          <w:color w:val="000000"/>
          <w:shd w:val="clear" w:color="auto" w:fill="FFFFFF"/>
          <w:lang w:val="lt-LT"/>
        </w:rPr>
        <w:t xml:space="preserve">pasirašytas klausimynas (Tvarkos aprašo </w:t>
      </w:r>
      <w:r w:rsidR="00926F90" w:rsidRPr="000E1016">
        <w:rPr>
          <w:color w:val="000000"/>
          <w:shd w:val="clear" w:color="auto" w:fill="FFFFFF"/>
          <w:lang w:val="lt-LT"/>
        </w:rPr>
        <w:t>1 priedas</w:t>
      </w:r>
      <w:r w:rsidRPr="000E1016">
        <w:rPr>
          <w:color w:val="000000"/>
          <w:shd w:val="clear" w:color="auto" w:fill="FFFFFF"/>
          <w:lang w:val="lt-LT"/>
        </w:rPr>
        <w:t>).</w:t>
      </w:r>
    </w:p>
    <w:p w14:paraId="1D9E235F" w14:textId="5D173D59" w:rsidR="00C44A0F" w:rsidRPr="000E1016" w:rsidRDefault="00C44A0F" w:rsidP="004C2C69">
      <w:pPr>
        <w:pStyle w:val="Sraopastraipa"/>
        <w:keepNext/>
        <w:numPr>
          <w:ilvl w:val="0"/>
          <w:numId w:val="15"/>
        </w:numPr>
        <w:tabs>
          <w:tab w:val="left" w:pos="900"/>
        </w:tabs>
        <w:ind w:left="0" w:firstLine="540"/>
        <w:jc w:val="both"/>
        <w:outlineLvl w:val="0"/>
        <w:rPr>
          <w:color w:val="000000"/>
          <w:lang w:val="lt-LT" w:eastAsia="en-US"/>
        </w:rPr>
      </w:pPr>
      <w:r w:rsidRPr="000E1016">
        <w:rPr>
          <w:lang w:val="lt-LT" w:eastAsia="lt-LT"/>
        </w:rPr>
        <w:t>Kitos Tvarkos apraše vartojamos sąvokos atitinka Lietuvos Respublikos</w:t>
      </w:r>
      <w:r w:rsidR="009A3E15" w:rsidRPr="000E1016">
        <w:rPr>
          <w:lang w:val="lt-LT" w:eastAsia="lt-LT"/>
        </w:rPr>
        <w:t xml:space="preserve"> </w:t>
      </w:r>
      <w:r w:rsidRPr="000E1016">
        <w:rPr>
          <w:lang w:val="lt-LT" w:eastAsia="lt-LT"/>
        </w:rPr>
        <w:t>įstatymuose ir kituose teisės aktuos</w:t>
      </w:r>
      <w:r w:rsidR="00D472D7" w:rsidRPr="000E1016">
        <w:rPr>
          <w:lang w:val="lt-LT" w:eastAsia="lt-LT"/>
        </w:rPr>
        <w:t xml:space="preserve">e, reglamentuojančiuose investicinę ir mokestinę aplinką, </w:t>
      </w:r>
      <w:r w:rsidRPr="000E1016">
        <w:rPr>
          <w:lang w:val="lt-LT" w:eastAsia="lt-LT"/>
        </w:rPr>
        <w:t xml:space="preserve">vartojamas sąvokas. </w:t>
      </w:r>
    </w:p>
    <w:p w14:paraId="56BFA7D0" w14:textId="5188F9AE" w:rsidR="00C44A0F" w:rsidRPr="000E1016" w:rsidRDefault="00C44A0F" w:rsidP="004C2C69">
      <w:pPr>
        <w:pStyle w:val="Sraopastraipa"/>
        <w:keepNext/>
        <w:numPr>
          <w:ilvl w:val="0"/>
          <w:numId w:val="15"/>
        </w:numPr>
        <w:shd w:val="clear" w:color="auto" w:fill="FFFFFF"/>
        <w:tabs>
          <w:tab w:val="left" w:pos="900"/>
        </w:tabs>
        <w:suppressAutoHyphens w:val="0"/>
        <w:ind w:left="0" w:firstLine="540"/>
        <w:jc w:val="both"/>
        <w:outlineLvl w:val="0"/>
        <w:rPr>
          <w:color w:val="000000"/>
          <w:lang w:val="lt-LT" w:eastAsia="en-US"/>
        </w:rPr>
      </w:pPr>
      <w:r w:rsidRPr="000E1016">
        <w:rPr>
          <w:color w:val="000000"/>
          <w:lang w:val="lt-LT" w:eastAsia="en-US"/>
        </w:rPr>
        <w:t>Pagal šį Tvarkos aprašą lengvata gali būti teikiama</w:t>
      </w:r>
      <w:r w:rsidR="0023121C" w:rsidRPr="000E1016">
        <w:rPr>
          <w:color w:val="000000"/>
          <w:lang w:val="lt-LT" w:eastAsia="en-US"/>
        </w:rPr>
        <w:t xml:space="preserve"> </w:t>
      </w:r>
      <w:r w:rsidR="004C2C69" w:rsidRPr="000E1016">
        <w:rPr>
          <w:color w:val="000000"/>
          <w:lang w:val="lt-LT" w:eastAsia="en-US"/>
        </w:rPr>
        <w:t>investuotojui</w:t>
      </w:r>
      <w:r w:rsidRPr="000E1016">
        <w:rPr>
          <w:color w:val="000000"/>
          <w:lang w:val="lt-LT" w:eastAsia="en-US"/>
        </w:rPr>
        <w:t xml:space="preserve">, atitinkančiam nereikšmingos pagalbos gavėjui keliamus reikalavimus ir neviršijant nustatytos maksimalios nereikšmingos pagalbos ribos ir tik už 3 (tris) mokestinius laikotarpius. Investuotojas, kuris jau buvo gavęs lengvatą pagal šį Tvarkos aprašą, turi teisę pakartotinai pasinaudoti lengvatomis, jei atitinka šio Tvarkos aprašo 5 punkte numatytus kriterijus ir nėra kitų priežasčių atmesti paraišką.  </w:t>
      </w:r>
    </w:p>
    <w:p w14:paraId="1195A82A" w14:textId="77777777" w:rsidR="00C44A0F" w:rsidRPr="000E1016" w:rsidRDefault="00C44A0F" w:rsidP="00C44A0F">
      <w:pPr>
        <w:pStyle w:val="Sraopastraipa"/>
        <w:keepNext/>
        <w:shd w:val="clear" w:color="auto" w:fill="FFFFFF"/>
        <w:tabs>
          <w:tab w:val="left" w:pos="900"/>
        </w:tabs>
        <w:suppressAutoHyphens w:val="0"/>
        <w:ind w:left="540"/>
        <w:jc w:val="both"/>
        <w:outlineLvl w:val="0"/>
        <w:rPr>
          <w:color w:val="000000"/>
          <w:lang w:val="lt-LT" w:eastAsia="en-US"/>
        </w:rPr>
      </w:pPr>
    </w:p>
    <w:p w14:paraId="3560FF51" w14:textId="27A01E9B" w:rsidR="00C44A0F" w:rsidRPr="000E1016" w:rsidRDefault="00C44A0F" w:rsidP="00C44A0F">
      <w:pPr>
        <w:shd w:val="clear" w:color="auto" w:fill="FFFFFF"/>
        <w:suppressAutoHyphens w:val="0"/>
        <w:jc w:val="center"/>
        <w:outlineLvl w:val="4"/>
        <w:rPr>
          <w:b/>
          <w:bCs/>
          <w:i/>
          <w:iCs/>
          <w:color w:val="000000"/>
          <w:lang w:val="lt-LT" w:eastAsia="en-US"/>
        </w:rPr>
      </w:pPr>
      <w:r w:rsidRPr="000E1016">
        <w:rPr>
          <w:b/>
          <w:bCs/>
          <w:color w:val="000000"/>
          <w:lang w:val="lt-LT" w:eastAsia="en-US"/>
        </w:rPr>
        <w:t>II.</w:t>
      </w:r>
      <w:r w:rsidRPr="000E1016">
        <w:rPr>
          <w:color w:val="000000"/>
          <w:lang w:val="lt-LT" w:eastAsia="en-US"/>
        </w:rPr>
        <w:t> </w:t>
      </w:r>
      <w:r w:rsidRPr="000E1016">
        <w:rPr>
          <w:b/>
          <w:bCs/>
          <w:caps/>
          <w:color w:val="000000"/>
          <w:lang w:val="lt-LT" w:eastAsia="en-US"/>
        </w:rPr>
        <w:t>LENGVAT</w:t>
      </w:r>
      <w:r w:rsidR="00BA4217" w:rsidRPr="000E1016">
        <w:rPr>
          <w:b/>
          <w:bCs/>
          <w:caps/>
          <w:color w:val="000000"/>
          <w:lang w:val="lt-LT" w:eastAsia="en-US"/>
        </w:rPr>
        <w:t>Ų</w:t>
      </w:r>
      <w:r w:rsidRPr="000E1016">
        <w:rPr>
          <w:b/>
          <w:bCs/>
          <w:caps/>
          <w:color w:val="000000"/>
          <w:lang w:val="lt-LT" w:eastAsia="en-US"/>
        </w:rPr>
        <w:t xml:space="preserve"> TEIKIMO KRITERIJAI</w:t>
      </w:r>
    </w:p>
    <w:p w14:paraId="652F98C5" w14:textId="77777777" w:rsidR="00C44A0F" w:rsidRPr="000E1016" w:rsidRDefault="00C44A0F" w:rsidP="00C44A0F">
      <w:pPr>
        <w:shd w:val="clear" w:color="auto" w:fill="FFFFFF"/>
        <w:suppressAutoHyphens w:val="0"/>
        <w:ind w:firstLine="720"/>
        <w:jc w:val="both"/>
        <w:rPr>
          <w:color w:val="000000"/>
          <w:lang w:val="lt-LT" w:eastAsia="en-US"/>
        </w:rPr>
      </w:pPr>
      <w:r w:rsidRPr="000E1016">
        <w:rPr>
          <w:color w:val="000000"/>
          <w:lang w:val="lt-LT" w:eastAsia="en-US"/>
        </w:rPr>
        <w:t> </w:t>
      </w:r>
    </w:p>
    <w:p w14:paraId="76D98DFB" w14:textId="264D2A76" w:rsidR="007C7302" w:rsidRPr="000E1016" w:rsidRDefault="00C44A0F" w:rsidP="004C2C69">
      <w:pPr>
        <w:pStyle w:val="Sraopastraipa"/>
        <w:keepNext/>
        <w:numPr>
          <w:ilvl w:val="0"/>
          <w:numId w:val="15"/>
        </w:numPr>
        <w:tabs>
          <w:tab w:val="left" w:pos="900"/>
        </w:tabs>
        <w:ind w:left="0" w:firstLine="540"/>
        <w:jc w:val="both"/>
        <w:outlineLvl w:val="0"/>
        <w:rPr>
          <w:lang w:val="lt-LT" w:eastAsia="lt-LT"/>
        </w:rPr>
      </w:pPr>
      <w:bookmarkStart w:id="1" w:name="_Ref471462428"/>
      <w:r w:rsidRPr="000E1016">
        <w:rPr>
          <w:lang w:val="lt-LT" w:eastAsia="lt-LT"/>
        </w:rPr>
        <w:t xml:space="preserve">Savivaldybės tarybos sprendimu investuotojui gali būti suteikiamos </w:t>
      </w:r>
      <w:r w:rsidR="00923FC9" w:rsidRPr="000E1016">
        <w:rPr>
          <w:lang w:val="lt-LT" w:eastAsia="lt-LT"/>
        </w:rPr>
        <w:t xml:space="preserve">100 proc. </w:t>
      </w:r>
      <w:r w:rsidRPr="000E1016">
        <w:rPr>
          <w:lang w:val="lt-LT" w:eastAsia="lt-LT"/>
        </w:rPr>
        <w:t>žemės,</w:t>
      </w:r>
      <w:r w:rsidR="00D91777" w:rsidRPr="000E1016">
        <w:rPr>
          <w:lang w:val="lt-LT" w:eastAsia="lt-LT"/>
        </w:rPr>
        <w:t xml:space="preserve"> ir /</w:t>
      </w:r>
      <w:r w:rsidR="000E1016">
        <w:rPr>
          <w:lang w:val="lt-LT" w:eastAsia="lt-LT"/>
        </w:rPr>
        <w:t xml:space="preserve"> </w:t>
      </w:r>
      <w:r w:rsidR="00D91777" w:rsidRPr="000E1016">
        <w:rPr>
          <w:lang w:val="lt-LT" w:eastAsia="lt-LT"/>
        </w:rPr>
        <w:t xml:space="preserve">ar valstybinės </w:t>
      </w:r>
      <w:r w:rsidRPr="000E1016">
        <w:rPr>
          <w:lang w:val="lt-LT" w:eastAsia="lt-LT"/>
        </w:rPr>
        <w:t>žemės nuomos ir</w:t>
      </w:r>
      <w:r w:rsidR="000E1016">
        <w:rPr>
          <w:lang w:val="lt-LT" w:eastAsia="lt-LT"/>
        </w:rPr>
        <w:t xml:space="preserve"> </w:t>
      </w:r>
      <w:r w:rsidR="00301F0A" w:rsidRPr="000E1016">
        <w:rPr>
          <w:lang w:val="lt-LT" w:eastAsia="lt-LT"/>
        </w:rPr>
        <w:t>/</w:t>
      </w:r>
      <w:r w:rsidR="000E1016">
        <w:rPr>
          <w:lang w:val="lt-LT" w:eastAsia="lt-LT"/>
        </w:rPr>
        <w:t xml:space="preserve"> </w:t>
      </w:r>
      <w:r w:rsidR="00301F0A" w:rsidRPr="000E1016">
        <w:rPr>
          <w:lang w:val="lt-LT" w:eastAsia="lt-LT"/>
        </w:rPr>
        <w:t>ar</w:t>
      </w:r>
      <w:r w:rsidRPr="000E1016">
        <w:rPr>
          <w:lang w:val="lt-LT" w:eastAsia="lt-LT"/>
        </w:rPr>
        <w:t xml:space="preserve"> nekilnojamojo turto mokesčių lengvatos</w:t>
      </w:r>
      <w:r w:rsidR="0023121C" w:rsidRPr="000E1016">
        <w:rPr>
          <w:lang w:val="lt-LT" w:eastAsia="lt-LT"/>
        </w:rPr>
        <w:t xml:space="preserve"> </w:t>
      </w:r>
      <w:r w:rsidRPr="000E1016">
        <w:rPr>
          <w:lang w:val="lt-LT" w:eastAsia="lt-LT"/>
        </w:rPr>
        <w:t>iki trijų mokestinių laikotarpių priklausomai nuo investicijų apimties į naujai sukurtą turtą bei sukurtų naujų darbo vietų skaičiaus</w:t>
      </w:r>
      <w:r w:rsidR="007C7302" w:rsidRPr="000E1016">
        <w:rPr>
          <w:lang w:val="lt-LT" w:eastAsia="lt-LT"/>
        </w:rPr>
        <w:t>:</w:t>
      </w:r>
    </w:p>
    <w:p w14:paraId="599DB281" w14:textId="06743B6E" w:rsidR="007C7302" w:rsidRPr="000E1016" w:rsidRDefault="004C2C69" w:rsidP="004C2C69">
      <w:pPr>
        <w:pStyle w:val="Bodytext20"/>
        <w:shd w:val="clear" w:color="auto" w:fill="auto"/>
        <w:spacing w:before="0" w:after="0" w:line="240" w:lineRule="auto"/>
        <w:ind w:left="-142" w:firstLine="709"/>
        <w:contextualSpacing/>
        <w:jc w:val="both"/>
        <w:rPr>
          <w:rFonts w:ascii="Times New Roman" w:hAnsi="Times New Roman" w:cs="Times New Roman"/>
          <w:sz w:val="24"/>
          <w:szCs w:val="24"/>
        </w:rPr>
      </w:pPr>
      <w:r w:rsidRPr="000E1016">
        <w:rPr>
          <w:rFonts w:ascii="Times New Roman" w:hAnsi="Times New Roman" w:cs="Times New Roman"/>
          <w:sz w:val="24"/>
          <w:szCs w:val="24"/>
        </w:rPr>
        <w:t xml:space="preserve">5.1. </w:t>
      </w:r>
      <w:r w:rsidR="007C7302" w:rsidRPr="000E1016">
        <w:rPr>
          <w:rFonts w:ascii="Times New Roman" w:hAnsi="Times New Roman" w:cs="Times New Roman"/>
          <w:sz w:val="24"/>
          <w:szCs w:val="24"/>
        </w:rPr>
        <w:t xml:space="preserve">1 metų laikotarpiui, jei per </w:t>
      </w:r>
      <w:r w:rsidR="00A41AB7" w:rsidRPr="000E1016">
        <w:rPr>
          <w:rFonts w:ascii="Times New Roman" w:hAnsi="Times New Roman" w:cs="Times New Roman"/>
          <w:sz w:val="24"/>
          <w:szCs w:val="24"/>
        </w:rPr>
        <w:t>vienerius</w:t>
      </w:r>
      <w:r w:rsidR="007C7302" w:rsidRPr="000E1016">
        <w:rPr>
          <w:rFonts w:ascii="Times New Roman" w:hAnsi="Times New Roman" w:cs="Times New Roman"/>
          <w:sz w:val="24"/>
          <w:szCs w:val="24"/>
        </w:rPr>
        <w:t xml:space="preserve"> metus </w:t>
      </w:r>
      <w:r w:rsidR="00A41AB7" w:rsidRPr="000E1016">
        <w:rPr>
          <w:rFonts w:ascii="Times New Roman" w:hAnsi="Times New Roman" w:cs="Times New Roman"/>
          <w:sz w:val="24"/>
          <w:szCs w:val="24"/>
        </w:rPr>
        <w:t>iki</w:t>
      </w:r>
      <w:r w:rsidR="007C7302" w:rsidRPr="000E1016">
        <w:rPr>
          <w:rFonts w:ascii="Times New Roman" w:hAnsi="Times New Roman" w:cs="Times New Roman"/>
          <w:sz w:val="24"/>
          <w:szCs w:val="24"/>
        </w:rPr>
        <w:t xml:space="preserve"> p</w:t>
      </w:r>
      <w:r w:rsidR="00CE4F14" w:rsidRPr="000E1016">
        <w:rPr>
          <w:rFonts w:ascii="Times New Roman" w:hAnsi="Times New Roman" w:cs="Times New Roman"/>
          <w:sz w:val="24"/>
          <w:szCs w:val="24"/>
        </w:rPr>
        <w:t>rašymo</w:t>
      </w:r>
      <w:r w:rsidR="007C7302" w:rsidRPr="000E1016">
        <w:rPr>
          <w:rFonts w:ascii="Times New Roman" w:hAnsi="Times New Roman" w:cs="Times New Roman"/>
          <w:sz w:val="24"/>
          <w:szCs w:val="24"/>
        </w:rPr>
        <w:t xml:space="preserve"> pateikimo </w:t>
      </w:r>
      <w:r w:rsidR="002F16B6" w:rsidRPr="000E1016">
        <w:rPr>
          <w:rFonts w:ascii="Times New Roman" w:hAnsi="Times New Roman" w:cs="Times New Roman"/>
          <w:sz w:val="24"/>
          <w:szCs w:val="24"/>
        </w:rPr>
        <w:t xml:space="preserve">savivaldybės tarybai dėl lengvatos suteikimo datos </w:t>
      </w:r>
      <w:r w:rsidR="00747E08" w:rsidRPr="000E1016">
        <w:rPr>
          <w:rFonts w:ascii="Times New Roman" w:hAnsi="Times New Roman" w:cs="Times New Roman"/>
          <w:sz w:val="24"/>
          <w:szCs w:val="24"/>
        </w:rPr>
        <w:t xml:space="preserve">investuota </w:t>
      </w:r>
      <w:r w:rsidR="002F16B6" w:rsidRPr="000E1016">
        <w:rPr>
          <w:rFonts w:ascii="Times New Roman" w:hAnsi="Times New Roman" w:cs="Times New Roman"/>
          <w:sz w:val="24"/>
          <w:szCs w:val="24"/>
        </w:rPr>
        <w:t xml:space="preserve">nuo </w:t>
      </w:r>
      <w:r w:rsidR="00747E08" w:rsidRPr="000E1016">
        <w:rPr>
          <w:rFonts w:ascii="Times New Roman" w:hAnsi="Times New Roman" w:cs="Times New Roman"/>
          <w:sz w:val="24"/>
          <w:szCs w:val="24"/>
        </w:rPr>
        <w:t>100</w:t>
      </w:r>
      <w:r w:rsidR="000C1F33" w:rsidRPr="000E1016">
        <w:rPr>
          <w:rFonts w:ascii="Times New Roman" w:hAnsi="Times New Roman" w:cs="Times New Roman"/>
          <w:sz w:val="24"/>
          <w:szCs w:val="24"/>
        </w:rPr>
        <w:t xml:space="preserve"> </w:t>
      </w:r>
      <w:r w:rsidR="007C7302" w:rsidRPr="000E1016">
        <w:rPr>
          <w:rFonts w:ascii="Times New Roman" w:hAnsi="Times New Roman" w:cs="Times New Roman"/>
          <w:sz w:val="24"/>
          <w:szCs w:val="24"/>
        </w:rPr>
        <w:t>00</w:t>
      </w:r>
      <w:r w:rsidR="00747E08" w:rsidRPr="000E1016">
        <w:rPr>
          <w:rFonts w:ascii="Times New Roman" w:hAnsi="Times New Roman" w:cs="Times New Roman"/>
          <w:sz w:val="24"/>
          <w:szCs w:val="24"/>
        </w:rPr>
        <w:t>0</w:t>
      </w:r>
      <w:r w:rsidR="007C7302" w:rsidRPr="000E1016">
        <w:rPr>
          <w:rFonts w:ascii="Times New Roman" w:hAnsi="Times New Roman" w:cs="Times New Roman"/>
          <w:sz w:val="24"/>
          <w:szCs w:val="24"/>
        </w:rPr>
        <w:t xml:space="preserve"> </w:t>
      </w:r>
      <w:r w:rsidR="00747E08" w:rsidRPr="000E1016">
        <w:rPr>
          <w:rFonts w:ascii="Times New Roman" w:hAnsi="Times New Roman" w:cs="Times New Roman"/>
          <w:sz w:val="24"/>
          <w:szCs w:val="24"/>
        </w:rPr>
        <w:t>iki 3</w:t>
      </w:r>
      <w:r w:rsidR="008E1552" w:rsidRPr="000E1016">
        <w:rPr>
          <w:rFonts w:ascii="Times New Roman" w:hAnsi="Times New Roman" w:cs="Times New Roman"/>
          <w:sz w:val="24"/>
          <w:szCs w:val="24"/>
        </w:rPr>
        <w:t xml:space="preserve">00 000 </w:t>
      </w:r>
      <w:r w:rsidR="007C7302" w:rsidRPr="000E1016">
        <w:rPr>
          <w:rFonts w:ascii="Times New Roman" w:hAnsi="Times New Roman" w:cs="Times New Roman"/>
          <w:sz w:val="24"/>
          <w:szCs w:val="24"/>
        </w:rPr>
        <w:t>Eur naujai s</w:t>
      </w:r>
      <w:r w:rsidR="007C5ECD" w:rsidRPr="000E1016">
        <w:rPr>
          <w:rFonts w:ascii="Times New Roman" w:hAnsi="Times New Roman" w:cs="Times New Roman"/>
          <w:sz w:val="24"/>
          <w:szCs w:val="24"/>
        </w:rPr>
        <w:t>ukurtam turtui ir sukurta ne maž</w:t>
      </w:r>
      <w:r w:rsidR="007C7302" w:rsidRPr="000E1016">
        <w:rPr>
          <w:rFonts w:ascii="Times New Roman" w:hAnsi="Times New Roman" w:cs="Times New Roman"/>
          <w:sz w:val="24"/>
          <w:szCs w:val="24"/>
        </w:rPr>
        <w:t xml:space="preserve">iau kaip </w:t>
      </w:r>
      <w:r w:rsidR="00747E08" w:rsidRPr="000E1016">
        <w:rPr>
          <w:rFonts w:ascii="Times New Roman" w:hAnsi="Times New Roman" w:cs="Times New Roman"/>
          <w:sz w:val="24"/>
          <w:szCs w:val="24"/>
        </w:rPr>
        <w:t>5</w:t>
      </w:r>
      <w:r w:rsidR="007C7302" w:rsidRPr="000E1016">
        <w:rPr>
          <w:rFonts w:ascii="Times New Roman" w:hAnsi="Times New Roman" w:cs="Times New Roman"/>
          <w:sz w:val="24"/>
          <w:szCs w:val="24"/>
        </w:rPr>
        <w:t xml:space="preserve"> nauj</w:t>
      </w:r>
      <w:r w:rsidR="00747E08" w:rsidRPr="000E1016">
        <w:rPr>
          <w:rFonts w:ascii="Times New Roman" w:hAnsi="Times New Roman" w:cs="Times New Roman"/>
          <w:sz w:val="24"/>
          <w:szCs w:val="24"/>
        </w:rPr>
        <w:t>os darbo vietos</w:t>
      </w:r>
      <w:r w:rsidR="007C7302" w:rsidRPr="000E1016">
        <w:rPr>
          <w:rFonts w:ascii="Times New Roman" w:hAnsi="Times New Roman" w:cs="Times New Roman"/>
          <w:sz w:val="24"/>
          <w:szCs w:val="24"/>
        </w:rPr>
        <w:t>;</w:t>
      </w:r>
    </w:p>
    <w:p w14:paraId="7258C641" w14:textId="77777777" w:rsidR="00624CBC" w:rsidRPr="000E1016" w:rsidRDefault="002F16B6" w:rsidP="00624CBC">
      <w:pPr>
        <w:pStyle w:val="Bodytext20"/>
        <w:keepNext/>
        <w:shd w:val="clear" w:color="auto" w:fill="auto"/>
        <w:spacing w:before="0" w:after="0" w:line="240" w:lineRule="auto"/>
        <w:ind w:firstLine="426"/>
        <w:contextualSpacing/>
        <w:jc w:val="both"/>
        <w:outlineLvl w:val="0"/>
        <w:rPr>
          <w:rFonts w:ascii="Times New Roman" w:hAnsi="Times New Roman" w:cs="Times New Roman"/>
          <w:sz w:val="24"/>
          <w:szCs w:val="24"/>
          <w:lang w:eastAsia="lt-LT"/>
        </w:rPr>
      </w:pPr>
      <w:r w:rsidRPr="000E1016">
        <w:rPr>
          <w:rFonts w:ascii="Times New Roman" w:hAnsi="Times New Roman" w:cs="Times New Roman"/>
          <w:sz w:val="24"/>
          <w:szCs w:val="24"/>
        </w:rPr>
        <w:t xml:space="preserve">5.1.2. </w:t>
      </w:r>
      <w:r w:rsidR="005706CC" w:rsidRPr="000E1016">
        <w:rPr>
          <w:rFonts w:ascii="Times New Roman" w:hAnsi="Times New Roman" w:cs="Times New Roman"/>
          <w:sz w:val="24"/>
          <w:szCs w:val="24"/>
        </w:rPr>
        <w:t>2 metų laikotarpiui, jei per</w:t>
      </w:r>
      <w:r w:rsidRPr="000E1016">
        <w:rPr>
          <w:rFonts w:ascii="Times New Roman" w:hAnsi="Times New Roman" w:cs="Times New Roman"/>
          <w:sz w:val="24"/>
          <w:szCs w:val="24"/>
        </w:rPr>
        <w:t xml:space="preserve"> vienerius</w:t>
      </w:r>
      <w:r w:rsidR="007C7302" w:rsidRPr="000E1016">
        <w:rPr>
          <w:rFonts w:ascii="Times New Roman" w:hAnsi="Times New Roman" w:cs="Times New Roman"/>
          <w:sz w:val="24"/>
          <w:szCs w:val="24"/>
        </w:rPr>
        <w:t xml:space="preserve"> metus </w:t>
      </w:r>
      <w:r w:rsidRPr="000E1016">
        <w:rPr>
          <w:rFonts w:ascii="Times New Roman" w:hAnsi="Times New Roman" w:cs="Times New Roman"/>
          <w:sz w:val="24"/>
          <w:szCs w:val="24"/>
        </w:rPr>
        <w:t xml:space="preserve">iki prašymo pateikimo savivaldybės tarybai dėl lengvatos suteikimo datos </w:t>
      </w:r>
      <w:r w:rsidR="007C7302" w:rsidRPr="000E1016">
        <w:rPr>
          <w:rFonts w:ascii="Times New Roman" w:hAnsi="Times New Roman" w:cs="Times New Roman"/>
          <w:sz w:val="24"/>
          <w:szCs w:val="24"/>
        </w:rPr>
        <w:t xml:space="preserve">investuota </w:t>
      </w:r>
      <w:r w:rsidRPr="000E1016">
        <w:rPr>
          <w:rFonts w:ascii="Times New Roman" w:hAnsi="Times New Roman" w:cs="Times New Roman"/>
          <w:sz w:val="24"/>
          <w:szCs w:val="24"/>
        </w:rPr>
        <w:t xml:space="preserve">nuo </w:t>
      </w:r>
      <w:r w:rsidR="00747E08" w:rsidRPr="000E1016">
        <w:rPr>
          <w:rFonts w:ascii="Times New Roman" w:hAnsi="Times New Roman" w:cs="Times New Roman"/>
          <w:sz w:val="24"/>
          <w:szCs w:val="24"/>
        </w:rPr>
        <w:t>3</w:t>
      </w:r>
      <w:r w:rsidRPr="000E1016">
        <w:rPr>
          <w:rFonts w:ascii="Times New Roman" w:hAnsi="Times New Roman" w:cs="Times New Roman"/>
          <w:sz w:val="24"/>
          <w:szCs w:val="24"/>
        </w:rPr>
        <w:t xml:space="preserve">00 001 iki </w:t>
      </w:r>
      <w:r w:rsidR="00747E08" w:rsidRPr="000E1016">
        <w:rPr>
          <w:rFonts w:ascii="Times New Roman" w:hAnsi="Times New Roman" w:cs="Times New Roman"/>
          <w:sz w:val="24"/>
          <w:szCs w:val="24"/>
        </w:rPr>
        <w:t>5</w:t>
      </w:r>
      <w:r w:rsidR="008E1552" w:rsidRPr="000E1016">
        <w:rPr>
          <w:rFonts w:ascii="Times New Roman" w:hAnsi="Times New Roman" w:cs="Times New Roman"/>
          <w:sz w:val="24"/>
          <w:szCs w:val="24"/>
        </w:rPr>
        <w:t>0</w:t>
      </w:r>
      <w:r w:rsidR="007C7302" w:rsidRPr="000E1016">
        <w:rPr>
          <w:rFonts w:ascii="Times New Roman" w:hAnsi="Times New Roman" w:cs="Times New Roman"/>
          <w:sz w:val="24"/>
          <w:szCs w:val="24"/>
        </w:rPr>
        <w:t>0</w:t>
      </w:r>
      <w:r w:rsidR="00747E08" w:rsidRPr="000E1016">
        <w:rPr>
          <w:rFonts w:ascii="Times New Roman" w:hAnsi="Times New Roman" w:cs="Times New Roman"/>
          <w:sz w:val="24"/>
          <w:szCs w:val="24"/>
        </w:rPr>
        <w:t xml:space="preserve"> 000</w:t>
      </w:r>
      <w:r w:rsidR="007C7302" w:rsidRPr="000E1016">
        <w:rPr>
          <w:rFonts w:ascii="Times New Roman" w:hAnsi="Times New Roman" w:cs="Times New Roman"/>
          <w:sz w:val="24"/>
          <w:szCs w:val="24"/>
        </w:rPr>
        <w:t xml:space="preserve"> Eur naujai s</w:t>
      </w:r>
      <w:r w:rsidR="007C5ECD" w:rsidRPr="000E1016">
        <w:rPr>
          <w:rFonts w:ascii="Times New Roman" w:hAnsi="Times New Roman" w:cs="Times New Roman"/>
          <w:sz w:val="24"/>
          <w:szCs w:val="24"/>
        </w:rPr>
        <w:t>ukurtam turtui ir sukurta ne maž</w:t>
      </w:r>
      <w:r w:rsidR="007C7302" w:rsidRPr="000E1016">
        <w:rPr>
          <w:rFonts w:ascii="Times New Roman" w:hAnsi="Times New Roman" w:cs="Times New Roman"/>
          <w:sz w:val="24"/>
          <w:szCs w:val="24"/>
        </w:rPr>
        <w:t>iau kaip 1</w:t>
      </w:r>
      <w:r w:rsidR="00747E08" w:rsidRPr="000E1016">
        <w:rPr>
          <w:rFonts w:ascii="Times New Roman" w:hAnsi="Times New Roman" w:cs="Times New Roman"/>
          <w:sz w:val="24"/>
          <w:szCs w:val="24"/>
        </w:rPr>
        <w:t>0</w:t>
      </w:r>
      <w:r w:rsidR="007C7302" w:rsidRPr="000E1016">
        <w:rPr>
          <w:rFonts w:ascii="Times New Roman" w:hAnsi="Times New Roman" w:cs="Times New Roman"/>
          <w:sz w:val="24"/>
          <w:szCs w:val="24"/>
        </w:rPr>
        <w:t xml:space="preserve"> naujų darbo viet</w:t>
      </w:r>
      <w:r w:rsidR="008E44DA" w:rsidRPr="000E1016">
        <w:rPr>
          <w:rFonts w:ascii="Times New Roman" w:hAnsi="Times New Roman" w:cs="Times New Roman"/>
          <w:sz w:val="24"/>
          <w:szCs w:val="24"/>
        </w:rPr>
        <w:t>ų;</w:t>
      </w:r>
    </w:p>
    <w:p w14:paraId="17BAE894" w14:textId="61BC20D3" w:rsidR="00385192" w:rsidRPr="000E1016" w:rsidRDefault="002F16B6" w:rsidP="00624CBC">
      <w:pPr>
        <w:pStyle w:val="Bodytext20"/>
        <w:keepNext/>
        <w:shd w:val="clear" w:color="auto" w:fill="auto"/>
        <w:spacing w:before="0" w:after="0" w:line="240" w:lineRule="auto"/>
        <w:ind w:firstLine="426"/>
        <w:contextualSpacing/>
        <w:jc w:val="both"/>
        <w:outlineLvl w:val="0"/>
        <w:rPr>
          <w:rFonts w:ascii="Times New Roman" w:hAnsi="Times New Roman" w:cs="Times New Roman"/>
          <w:sz w:val="24"/>
          <w:szCs w:val="24"/>
          <w:lang w:eastAsia="lt-LT"/>
        </w:rPr>
      </w:pPr>
      <w:r w:rsidRPr="000E1016">
        <w:rPr>
          <w:rFonts w:ascii="Times New Roman" w:hAnsi="Times New Roman" w:cs="Times New Roman"/>
          <w:sz w:val="24"/>
          <w:szCs w:val="24"/>
        </w:rPr>
        <w:t xml:space="preserve">5.1.3. </w:t>
      </w:r>
      <w:r w:rsidR="00C4207D" w:rsidRPr="000E1016">
        <w:rPr>
          <w:rFonts w:ascii="Times New Roman" w:hAnsi="Times New Roman" w:cs="Times New Roman"/>
          <w:sz w:val="24"/>
          <w:szCs w:val="24"/>
        </w:rPr>
        <w:t>3 m</w:t>
      </w:r>
      <w:r w:rsidR="007C7302" w:rsidRPr="000E1016">
        <w:rPr>
          <w:rFonts w:ascii="Times New Roman" w:hAnsi="Times New Roman" w:cs="Times New Roman"/>
          <w:sz w:val="24"/>
          <w:szCs w:val="24"/>
        </w:rPr>
        <w:t xml:space="preserve">etų laikotarpiui, jei </w:t>
      </w:r>
      <w:r w:rsidRPr="000E1016">
        <w:rPr>
          <w:rFonts w:ascii="Times New Roman" w:hAnsi="Times New Roman" w:cs="Times New Roman"/>
          <w:sz w:val="24"/>
          <w:szCs w:val="24"/>
        </w:rPr>
        <w:t xml:space="preserve">per vienerius metus iki prašymo pateikimo savivaldybės tarybai dėl lengvatos suteikimo datos investuota </w:t>
      </w:r>
      <w:r w:rsidR="00E948FA" w:rsidRPr="000E1016">
        <w:rPr>
          <w:rFonts w:ascii="Times New Roman" w:hAnsi="Times New Roman" w:cs="Times New Roman"/>
          <w:sz w:val="24"/>
          <w:szCs w:val="24"/>
        </w:rPr>
        <w:t xml:space="preserve">daugiau nei </w:t>
      </w:r>
      <w:r w:rsidR="00747E08" w:rsidRPr="000E1016">
        <w:rPr>
          <w:rFonts w:ascii="Times New Roman" w:hAnsi="Times New Roman" w:cs="Times New Roman"/>
          <w:sz w:val="24"/>
          <w:szCs w:val="24"/>
        </w:rPr>
        <w:t>500 001</w:t>
      </w:r>
      <w:r w:rsidR="00385192" w:rsidRPr="000E1016">
        <w:rPr>
          <w:rFonts w:ascii="Times New Roman" w:hAnsi="Times New Roman" w:cs="Times New Roman"/>
          <w:sz w:val="24"/>
          <w:szCs w:val="24"/>
        </w:rPr>
        <w:t xml:space="preserve"> </w:t>
      </w:r>
      <w:r w:rsidR="007C7302" w:rsidRPr="000E1016">
        <w:rPr>
          <w:rFonts w:ascii="Times New Roman" w:hAnsi="Times New Roman" w:cs="Times New Roman"/>
          <w:sz w:val="24"/>
          <w:szCs w:val="24"/>
        </w:rPr>
        <w:t>Eur</w:t>
      </w:r>
      <w:r w:rsidR="008E44DA" w:rsidRPr="000E1016">
        <w:rPr>
          <w:rFonts w:ascii="Times New Roman" w:hAnsi="Times New Roman" w:cs="Times New Roman"/>
          <w:sz w:val="24"/>
          <w:szCs w:val="24"/>
        </w:rPr>
        <w:t xml:space="preserve"> </w:t>
      </w:r>
      <w:r w:rsidR="007C7302" w:rsidRPr="000E1016">
        <w:rPr>
          <w:rFonts w:ascii="Times New Roman" w:hAnsi="Times New Roman" w:cs="Times New Roman"/>
          <w:sz w:val="24"/>
          <w:szCs w:val="24"/>
        </w:rPr>
        <w:t>naujai sukurtam turtui ir sukur</w:t>
      </w:r>
      <w:r w:rsidR="002879B3" w:rsidRPr="000E1016">
        <w:rPr>
          <w:rFonts w:ascii="Times New Roman" w:hAnsi="Times New Roman" w:cs="Times New Roman"/>
          <w:sz w:val="24"/>
          <w:szCs w:val="24"/>
        </w:rPr>
        <w:t>ta</w:t>
      </w:r>
      <w:r w:rsidR="007C7302" w:rsidRPr="000E1016">
        <w:rPr>
          <w:rFonts w:ascii="Times New Roman" w:hAnsi="Times New Roman" w:cs="Times New Roman"/>
          <w:sz w:val="24"/>
          <w:szCs w:val="24"/>
        </w:rPr>
        <w:t xml:space="preserve"> ne ma</w:t>
      </w:r>
      <w:r w:rsidR="008E44DA" w:rsidRPr="000E1016">
        <w:rPr>
          <w:rFonts w:ascii="Times New Roman" w:hAnsi="Times New Roman" w:cs="Times New Roman"/>
          <w:sz w:val="24"/>
          <w:szCs w:val="24"/>
        </w:rPr>
        <w:t>ž</w:t>
      </w:r>
      <w:r w:rsidR="00747E08" w:rsidRPr="000E1016">
        <w:rPr>
          <w:rFonts w:ascii="Times New Roman" w:hAnsi="Times New Roman" w:cs="Times New Roman"/>
          <w:sz w:val="24"/>
          <w:szCs w:val="24"/>
        </w:rPr>
        <w:t>iau kaip 15</w:t>
      </w:r>
      <w:r w:rsidR="007C7302" w:rsidRPr="000E1016">
        <w:rPr>
          <w:rFonts w:ascii="Times New Roman" w:hAnsi="Times New Roman" w:cs="Times New Roman"/>
          <w:sz w:val="24"/>
          <w:szCs w:val="24"/>
        </w:rPr>
        <w:t xml:space="preserve"> nauj</w:t>
      </w:r>
      <w:r w:rsidR="008E44DA" w:rsidRPr="000E1016">
        <w:rPr>
          <w:rFonts w:ascii="Times New Roman" w:hAnsi="Times New Roman" w:cs="Times New Roman"/>
          <w:sz w:val="24"/>
          <w:szCs w:val="24"/>
        </w:rPr>
        <w:t>ų</w:t>
      </w:r>
      <w:r w:rsidR="007C7302" w:rsidRPr="000E1016">
        <w:rPr>
          <w:rFonts w:ascii="Times New Roman" w:hAnsi="Times New Roman" w:cs="Times New Roman"/>
          <w:sz w:val="24"/>
          <w:szCs w:val="24"/>
        </w:rPr>
        <w:t xml:space="preserve"> darbo </w:t>
      </w:r>
      <w:r w:rsidR="008E44DA" w:rsidRPr="000E1016">
        <w:rPr>
          <w:rFonts w:ascii="Times New Roman" w:hAnsi="Times New Roman" w:cs="Times New Roman"/>
          <w:sz w:val="24"/>
          <w:szCs w:val="24"/>
        </w:rPr>
        <w:t>vietų</w:t>
      </w:r>
      <w:r w:rsidR="00741114">
        <w:rPr>
          <w:rFonts w:ascii="Times New Roman" w:hAnsi="Times New Roman" w:cs="Times New Roman"/>
          <w:sz w:val="24"/>
          <w:szCs w:val="24"/>
        </w:rPr>
        <w:t>.</w:t>
      </w:r>
      <w:bookmarkEnd w:id="1"/>
    </w:p>
    <w:p w14:paraId="7A95B9A6" w14:textId="5F08BF6F" w:rsidR="001C1231" w:rsidRPr="000E1016" w:rsidRDefault="00385192" w:rsidP="001C1231">
      <w:pPr>
        <w:pStyle w:val="Bodytext20"/>
        <w:keepNext/>
        <w:shd w:val="clear" w:color="auto" w:fill="auto"/>
        <w:tabs>
          <w:tab w:val="left" w:pos="0"/>
          <w:tab w:val="left" w:pos="142"/>
          <w:tab w:val="left" w:pos="993"/>
          <w:tab w:val="left" w:pos="1134"/>
        </w:tabs>
        <w:spacing w:before="0" w:after="0" w:line="240" w:lineRule="auto"/>
        <w:ind w:firstLine="567"/>
        <w:contextualSpacing/>
        <w:jc w:val="both"/>
        <w:outlineLvl w:val="0"/>
        <w:rPr>
          <w:rFonts w:ascii="Times New Roman" w:hAnsi="Times New Roman" w:cs="Times New Roman"/>
          <w:sz w:val="24"/>
          <w:szCs w:val="24"/>
          <w:lang w:eastAsia="lt-LT"/>
        </w:rPr>
      </w:pPr>
      <w:r w:rsidRPr="000E1016">
        <w:rPr>
          <w:rFonts w:ascii="Times New Roman" w:hAnsi="Times New Roman" w:cs="Times New Roman"/>
          <w:sz w:val="24"/>
          <w:szCs w:val="24"/>
          <w:lang w:eastAsia="lt-LT"/>
        </w:rPr>
        <w:t xml:space="preserve">6. </w:t>
      </w:r>
      <w:r w:rsidR="006C3099" w:rsidRPr="000E1016">
        <w:rPr>
          <w:rFonts w:ascii="Times New Roman" w:hAnsi="Times New Roman" w:cs="Times New Roman"/>
          <w:sz w:val="24"/>
          <w:szCs w:val="24"/>
          <w:lang w:eastAsia="lt-LT"/>
        </w:rPr>
        <w:t>Gavus pagrįstą investuotojo prašymą ir paraišką, Komisijos siūlymu Savivaldybės taryba investuotojui gali skirti ir kitas investicijas skatinančias</w:t>
      </w:r>
      <w:r w:rsidR="00E95A21" w:rsidRPr="000E1016">
        <w:rPr>
          <w:rFonts w:ascii="Times New Roman" w:hAnsi="Times New Roman" w:cs="Times New Roman"/>
          <w:sz w:val="24"/>
          <w:szCs w:val="24"/>
          <w:lang w:eastAsia="lt-LT"/>
        </w:rPr>
        <w:t xml:space="preserve"> priemones</w:t>
      </w:r>
      <w:r w:rsidR="006C3099" w:rsidRPr="000E1016">
        <w:rPr>
          <w:rFonts w:ascii="Times New Roman" w:hAnsi="Times New Roman" w:cs="Times New Roman"/>
          <w:sz w:val="24"/>
          <w:szCs w:val="24"/>
          <w:lang w:eastAsia="lt-LT"/>
        </w:rPr>
        <w:t xml:space="preserve">, kurios neaptartos šios Tvarkos aprašo </w:t>
      </w:r>
      <w:r w:rsidR="006C3099" w:rsidRPr="000E1016">
        <w:rPr>
          <w:rFonts w:ascii="Times New Roman" w:hAnsi="Times New Roman" w:cs="Times New Roman"/>
          <w:color w:val="FF0000"/>
          <w:sz w:val="24"/>
          <w:szCs w:val="24"/>
          <w:lang w:eastAsia="lt-LT"/>
        </w:rPr>
        <w:fldChar w:fldCharType="begin"/>
      </w:r>
      <w:r w:rsidR="006C3099" w:rsidRPr="000E1016">
        <w:rPr>
          <w:rFonts w:ascii="Times New Roman" w:hAnsi="Times New Roman" w:cs="Times New Roman"/>
          <w:sz w:val="24"/>
          <w:szCs w:val="24"/>
          <w:lang w:eastAsia="lt-LT"/>
        </w:rPr>
        <w:instrText xml:space="preserve"> REF _Ref471462428 \r \h </w:instrText>
      </w:r>
      <w:r w:rsidR="006C3099" w:rsidRPr="000E1016">
        <w:rPr>
          <w:rFonts w:ascii="Times New Roman" w:hAnsi="Times New Roman" w:cs="Times New Roman"/>
          <w:color w:val="FF0000"/>
          <w:sz w:val="24"/>
          <w:szCs w:val="24"/>
          <w:lang w:eastAsia="lt-LT"/>
        </w:rPr>
        <w:instrText xml:space="preserve"> \* MERGEFORMAT </w:instrText>
      </w:r>
      <w:r w:rsidR="006C3099" w:rsidRPr="000E1016">
        <w:rPr>
          <w:rFonts w:ascii="Times New Roman" w:hAnsi="Times New Roman" w:cs="Times New Roman"/>
          <w:color w:val="FF0000"/>
          <w:sz w:val="24"/>
          <w:szCs w:val="24"/>
          <w:lang w:eastAsia="lt-LT"/>
        </w:rPr>
      </w:r>
      <w:r w:rsidR="006C3099" w:rsidRPr="000E1016">
        <w:rPr>
          <w:rFonts w:ascii="Times New Roman" w:hAnsi="Times New Roman" w:cs="Times New Roman"/>
          <w:color w:val="FF0000"/>
          <w:sz w:val="24"/>
          <w:szCs w:val="24"/>
          <w:lang w:eastAsia="lt-LT"/>
        </w:rPr>
        <w:fldChar w:fldCharType="separate"/>
      </w:r>
      <w:r w:rsidR="006C3099" w:rsidRPr="000E1016">
        <w:rPr>
          <w:rFonts w:ascii="Times New Roman" w:hAnsi="Times New Roman" w:cs="Times New Roman"/>
          <w:sz w:val="24"/>
          <w:szCs w:val="24"/>
          <w:lang w:eastAsia="lt-LT"/>
        </w:rPr>
        <w:t>5</w:t>
      </w:r>
      <w:r w:rsidR="006C3099" w:rsidRPr="000E1016">
        <w:rPr>
          <w:rFonts w:ascii="Times New Roman" w:hAnsi="Times New Roman" w:cs="Times New Roman"/>
          <w:color w:val="FF0000"/>
          <w:sz w:val="24"/>
          <w:szCs w:val="24"/>
          <w:lang w:eastAsia="lt-LT"/>
        </w:rPr>
        <w:fldChar w:fldCharType="end"/>
      </w:r>
      <w:r w:rsidR="006C3099" w:rsidRPr="000E1016">
        <w:rPr>
          <w:rFonts w:ascii="Times New Roman" w:hAnsi="Times New Roman" w:cs="Times New Roman"/>
          <w:color w:val="FF0000"/>
          <w:sz w:val="24"/>
          <w:szCs w:val="24"/>
          <w:lang w:eastAsia="lt-LT"/>
        </w:rPr>
        <w:t xml:space="preserve"> </w:t>
      </w:r>
      <w:r w:rsidR="006C3099" w:rsidRPr="000E1016">
        <w:rPr>
          <w:rFonts w:ascii="Times New Roman" w:hAnsi="Times New Roman" w:cs="Times New Roman"/>
          <w:sz w:val="24"/>
          <w:szCs w:val="24"/>
          <w:lang w:eastAsia="lt-LT"/>
        </w:rPr>
        <w:t xml:space="preserve">punkte (pvz., įsipareigoti sutvarkyti infrastruktūrą iki suteikto žemės sklypo ribos). Šiuo atveju </w:t>
      </w:r>
      <w:r w:rsidR="006C3099" w:rsidRPr="000E1016">
        <w:rPr>
          <w:rFonts w:ascii="Times New Roman" w:hAnsi="Times New Roman" w:cs="Times New Roman"/>
          <w:color w:val="000000"/>
          <w:sz w:val="24"/>
          <w:szCs w:val="24"/>
          <w:shd w:val="clear" w:color="auto" w:fill="FFFFFF"/>
        </w:rPr>
        <w:t>Lietuvos Respublikos civilinio kodekso nustatyta tvarka su investuotoju sudaroma investicijų sutartis, kurioje nustatomos specialios investavimo ir verslo sąlygos</w:t>
      </w:r>
      <w:r w:rsidR="00E95A21" w:rsidRPr="000E1016">
        <w:rPr>
          <w:rFonts w:ascii="Times New Roman" w:hAnsi="Times New Roman" w:cs="Times New Roman"/>
          <w:color w:val="000000"/>
          <w:sz w:val="24"/>
          <w:szCs w:val="24"/>
          <w:shd w:val="clear" w:color="auto" w:fill="FFFFFF"/>
        </w:rPr>
        <w:t xml:space="preserve">, ir ji </w:t>
      </w:r>
      <w:r w:rsidR="006C3099" w:rsidRPr="000E1016">
        <w:rPr>
          <w:rFonts w:ascii="Times New Roman" w:hAnsi="Times New Roman" w:cs="Times New Roman"/>
          <w:color w:val="000000"/>
          <w:sz w:val="24"/>
          <w:szCs w:val="24"/>
          <w:shd w:val="clear" w:color="auto" w:fill="FFFFFF"/>
        </w:rPr>
        <w:t>tvirtinam</w:t>
      </w:r>
      <w:r w:rsidR="00E95A21" w:rsidRPr="000E1016">
        <w:rPr>
          <w:rFonts w:ascii="Times New Roman" w:hAnsi="Times New Roman" w:cs="Times New Roman"/>
          <w:color w:val="000000"/>
          <w:sz w:val="24"/>
          <w:szCs w:val="24"/>
          <w:shd w:val="clear" w:color="auto" w:fill="FFFFFF"/>
        </w:rPr>
        <w:t xml:space="preserve">a </w:t>
      </w:r>
      <w:r w:rsidR="006C3099" w:rsidRPr="000E1016">
        <w:rPr>
          <w:rFonts w:ascii="Times New Roman" w:hAnsi="Times New Roman" w:cs="Times New Roman"/>
          <w:color w:val="000000"/>
          <w:sz w:val="24"/>
          <w:szCs w:val="24"/>
          <w:shd w:val="clear" w:color="auto" w:fill="FFFFFF"/>
        </w:rPr>
        <w:t>Savivaldybės tarybos sprendimu.</w:t>
      </w:r>
    </w:p>
    <w:p w14:paraId="4B6BD389" w14:textId="77777777" w:rsidR="002C0DAA" w:rsidRPr="000E1016" w:rsidRDefault="002F16B6" w:rsidP="002C0DAA">
      <w:pPr>
        <w:keepNext/>
        <w:tabs>
          <w:tab w:val="left" w:pos="567"/>
        </w:tabs>
        <w:jc w:val="both"/>
        <w:outlineLvl w:val="0"/>
        <w:rPr>
          <w:lang w:val="lt-LT" w:eastAsia="lt-LT"/>
        </w:rPr>
      </w:pPr>
      <w:r w:rsidRPr="000E1016">
        <w:rPr>
          <w:lang w:val="lt-LT" w:eastAsia="lt-LT"/>
        </w:rPr>
        <w:tab/>
        <w:t>7.</w:t>
      </w:r>
      <w:r w:rsidR="007159F5" w:rsidRPr="000E1016">
        <w:rPr>
          <w:lang w:val="lt-LT" w:eastAsia="lt-LT"/>
        </w:rPr>
        <w:t xml:space="preserve"> </w:t>
      </w:r>
      <w:r w:rsidR="00C44A0F" w:rsidRPr="000E1016">
        <w:rPr>
          <w:lang w:val="lt-LT" w:eastAsia="lt-LT"/>
        </w:rPr>
        <w:t>Komisija</w:t>
      </w:r>
      <w:r w:rsidR="00593CD7" w:rsidRPr="000E1016">
        <w:rPr>
          <w:lang w:val="lt-LT" w:eastAsia="lt-LT"/>
        </w:rPr>
        <w:t>,</w:t>
      </w:r>
      <w:r w:rsidR="00C44A0F" w:rsidRPr="000E1016">
        <w:rPr>
          <w:lang w:val="lt-LT" w:eastAsia="lt-LT"/>
        </w:rPr>
        <w:t xml:space="preserve"> nagrinėdama investuotojo pateiktą prašymą skirti jam </w:t>
      </w:r>
      <w:r w:rsidR="00482B57" w:rsidRPr="000E1016">
        <w:rPr>
          <w:lang w:val="lt-LT" w:eastAsia="lt-LT"/>
        </w:rPr>
        <w:t>šio aprašo 5</w:t>
      </w:r>
      <w:r w:rsidRPr="000E1016">
        <w:rPr>
          <w:lang w:val="lt-LT" w:eastAsia="lt-LT"/>
        </w:rPr>
        <w:t xml:space="preserve"> ir/ar 6</w:t>
      </w:r>
      <w:r w:rsidR="00482B57" w:rsidRPr="000E1016">
        <w:rPr>
          <w:lang w:val="lt-LT" w:eastAsia="lt-LT"/>
        </w:rPr>
        <w:t xml:space="preserve"> punkte numatytas lengvatas bei </w:t>
      </w:r>
      <w:r w:rsidR="00C44A0F" w:rsidRPr="000E1016">
        <w:rPr>
          <w:lang w:val="lt-LT" w:eastAsia="lt-LT"/>
        </w:rPr>
        <w:t xml:space="preserve">kitas </w:t>
      </w:r>
      <w:r w:rsidR="00482B57" w:rsidRPr="000E1016">
        <w:rPr>
          <w:lang w:val="lt-LT" w:eastAsia="lt-LT"/>
        </w:rPr>
        <w:t xml:space="preserve">investicijas skatinančias </w:t>
      </w:r>
      <w:r w:rsidR="00E95A21" w:rsidRPr="000E1016">
        <w:rPr>
          <w:lang w:val="lt-LT" w:eastAsia="lt-LT"/>
        </w:rPr>
        <w:t>priemones</w:t>
      </w:r>
      <w:r w:rsidR="00482B57" w:rsidRPr="000E1016">
        <w:rPr>
          <w:lang w:val="lt-LT" w:eastAsia="lt-LT"/>
        </w:rPr>
        <w:t xml:space="preserve">, investuotojo nurodytas paraiškoje, </w:t>
      </w:r>
      <w:r w:rsidR="00C44A0F" w:rsidRPr="000E1016">
        <w:rPr>
          <w:lang w:val="lt-LT" w:eastAsia="lt-LT"/>
        </w:rPr>
        <w:t xml:space="preserve">vertina investuotojo investicijos naudingumą </w:t>
      </w:r>
      <w:r w:rsidRPr="000E1016">
        <w:rPr>
          <w:lang w:val="lt-LT" w:eastAsia="lt-LT"/>
        </w:rPr>
        <w:t>pagal šiuos kriterijus</w:t>
      </w:r>
      <w:r w:rsidR="00C44A0F" w:rsidRPr="000E1016">
        <w:rPr>
          <w:lang w:val="lt-LT" w:eastAsia="lt-LT"/>
        </w:rPr>
        <w:t>:</w:t>
      </w:r>
    </w:p>
    <w:p w14:paraId="6B06E419" w14:textId="77777777" w:rsidR="002C0DAA" w:rsidRPr="000E1016" w:rsidRDefault="002C0DAA" w:rsidP="002C0DAA">
      <w:pPr>
        <w:keepNext/>
        <w:tabs>
          <w:tab w:val="left" w:pos="567"/>
        </w:tabs>
        <w:jc w:val="both"/>
        <w:outlineLvl w:val="0"/>
        <w:rPr>
          <w:lang w:val="lt-LT" w:eastAsia="lt-LT"/>
        </w:rPr>
      </w:pPr>
      <w:r w:rsidRPr="000E1016">
        <w:rPr>
          <w:lang w:val="lt-LT" w:eastAsia="lt-LT"/>
        </w:rPr>
        <w:tab/>
      </w:r>
      <w:r w:rsidR="0023793B" w:rsidRPr="000E1016">
        <w:rPr>
          <w:lang w:val="lt-LT" w:eastAsia="lt-LT"/>
        </w:rPr>
        <w:t>7.1.</w:t>
      </w:r>
      <w:r w:rsidR="002F16B6" w:rsidRPr="000E1016">
        <w:rPr>
          <w:lang w:val="lt-LT" w:eastAsia="lt-LT"/>
        </w:rPr>
        <w:t xml:space="preserve"> įdarbintų</w:t>
      </w:r>
      <w:r w:rsidR="00C44A0F" w:rsidRPr="000E1016">
        <w:rPr>
          <w:lang w:val="lt-LT" w:eastAsia="lt-LT"/>
        </w:rPr>
        <w:t xml:space="preserve"> darbuotojų su aukšta profesine kvalifikacija</w:t>
      </w:r>
      <w:r w:rsidR="002F16B6" w:rsidRPr="000E1016">
        <w:rPr>
          <w:lang w:val="lt-LT" w:eastAsia="lt-LT"/>
        </w:rPr>
        <w:t xml:space="preserve"> skaičius</w:t>
      </w:r>
      <w:r w:rsidR="00C44A0F" w:rsidRPr="000E1016">
        <w:rPr>
          <w:lang w:val="lt-LT" w:eastAsia="lt-LT"/>
        </w:rPr>
        <w:t>;</w:t>
      </w:r>
    </w:p>
    <w:p w14:paraId="07D79028" w14:textId="77777777" w:rsidR="002C0DAA" w:rsidRPr="000E1016" w:rsidRDefault="002C0DAA" w:rsidP="002C0DAA">
      <w:pPr>
        <w:keepNext/>
        <w:tabs>
          <w:tab w:val="left" w:pos="567"/>
        </w:tabs>
        <w:jc w:val="both"/>
        <w:outlineLvl w:val="0"/>
        <w:rPr>
          <w:lang w:val="lt-LT" w:eastAsia="lt-LT"/>
        </w:rPr>
      </w:pPr>
      <w:r w:rsidRPr="000E1016">
        <w:rPr>
          <w:lang w:val="lt-LT" w:eastAsia="lt-LT"/>
        </w:rPr>
        <w:tab/>
      </w:r>
      <w:r w:rsidR="0023793B" w:rsidRPr="000E1016">
        <w:rPr>
          <w:lang w:val="lt-LT" w:eastAsia="lt-LT"/>
        </w:rPr>
        <w:t>7</w:t>
      </w:r>
      <w:r w:rsidR="007159F5" w:rsidRPr="000E1016">
        <w:rPr>
          <w:lang w:val="lt-LT" w:eastAsia="lt-LT"/>
        </w:rPr>
        <w:t xml:space="preserve">.2. </w:t>
      </w:r>
      <w:r w:rsidR="00C44A0F" w:rsidRPr="000E1016">
        <w:rPr>
          <w:lang w:val="lt-LT" w:eastAsia="lt-LT"/>
        </w:rPr>
        <w:t>eksporto į Europos Sąjungos valstybes ir už Europos Sąjungos ribų</w:t>
      </w:r>
      <w:r w:rsidR="002F16B6" w:rsidRPr="000E1016">
        <w:rPr>
          <w:lang w:val="lt-LT" w:eastAsia="lt-LT"/>
        </w:rPr>
        <w:t xml:space="preserve"> apimty</w:t>
      </w:r>
      <w:r w:rsidR="00C44A0F" w:rsidRPr="000E1016">
        <w:rPr>
          <w:lang w:val="lt-LT" w:eastAsia="lt-LT"/>
        </w:rPr>
        <w:t>s</w:t>
      </w:r>
      <w:r w:rsidR="002F16B6" w:rsidRPr="000E1016">
        <w:rPr>
          <w:lang w:val="lt-LT" w:eastAsia="lt-LT"/>
        </w:rPr>
        <w:t>;</w:t>
      </w:r>
    </w:p>
    <w:p w14:paraId="79439E1E" w14:textId="77777777" w:rsidR="002C0DAA" w:rsidRPr="000E1016" w:rsidRDefault="002C0DAA" w:rsidP="002C0DAA">
      <w:pPr>
        <w:keepNext/>
        <w:tabs>
          <w:tab w:val="left" w:pos="567"/>
        </w:tabs>
        <w:jc w:val="both"/>
        <w:outlineLvl w:val="0"/>
        <w:rPr>
          <w:lang w:val="lt-LT" w:eastAsia="lt-LT"/>
        </w:rPr>
      </w:pPr>
      <w:r w:rsidRPr="000E1016">
        <w:rPr>
          <w:lang w:val="lt-LT" w:eastAsia="lt-LT"/>
        </w:rPr>
        <w:tab/>
      </w:r>
      <w:r w:rsidR="0023793B" w:rsidRPr="000E1016">
        <w:rPr>
          <w:lang w:val="lt-LT"/>
        </w:rPr>
        <w:t>7</w:t>
      </w:r>
      <w:r w:rsidR="007159F5" w:rsidRPr="000E1016">
        <w:rPr>
          <w:lang w:val="lt-LT"/>
        </w:rPr>
        <w:t xml:space="preserve">.3. </w:t>
      </w:r>
      <w:r w:rsidR="00F752ED" w:rsidRPr="000E1016">
        <w:rPr>
          <w:lang w:val="lt-LT"/>
        </w:rPr>
        <w:t xml:space="preserve">įdarbintiems darbuotojams </w:t>
      </w:r>
      <w:r w:rsidR="002F16B6" w:rsidRPr="000E1016">
        <w:rPr>
          <w:lang w:val="lt-LT"/>
        </w:rPr>
        <w:t>mokamas</w:t>
      </w:r>
      <w:r w:rsidR="00F752ED" w:rsidRPr="000E1016">
        <w:rPr>
          <w:lang w:val="lt-LT"/>
        </w:rPr>
        <w:t xml:space="preserve"> vidutinio mėnesinio darbo užmokesčio dyd</w:t>
      </w:r>
      <w:r w:rsidR="002F16B6" w:rsidRPr="000E1016">
        <w:rPr>
          <w:lang w:val="lt-LT"/>
        </w:rPr>
        <w:t>is</w:t>
      </w:r>
      <w:r w:rsidR="00F752ED" w:rsidRPr="000E1016">
        <w:rPr>
          <w:lang w:val="lt-LT"/>
        </w:rPr>
        <w:t>;</w:t>
      </w:r>
    </w:p>
    <w:p w14:paraId="30759F53" w14:textId="381845EE" w:rsidR="002C0DAA" w:rsidRPr="000E1016" w:rsidRDefault="002C0DAA" w:rsidP="002C0DAA">
      <w:pPr>
        <w:keepNext/>
        <w:tabs>
          <w:tab w:val="left" w:pos="567"/>
        </w:tabs>
        <w:jc w:val="both"/>
        <w:outlineLvl w:val="0"/>
        <w:rPr>
          <w:lang w:val="lt-LT" w:eastAsia="lt-LT"/>
        </w:rPr>
      </w:pPr>
      <w:r w:rsidRPr="000E1016">
        <w:rPr>
          <w:lang w:val="lt-LT" w:eastAsia="lt-LT"/>
        </w:rPr>
        <w:tab/>
      </w:r>
      <w:r w:rsidR="0023793B" w:rsidRPr="000E1016">
        <w:rPr>
          <w:lang w:val="lt-LT"/>
        </w:rPr>
        <w:t>7.4.</w:t>
      </w:r>
      <w:r w:rsidR="007159F5" w:rsidRPr="000E1016">
        <w:rPr>
          <w:lang w:val="lt-LT"/>
        </w:rPr>
        <w:t xml:space="preserve"> </w:t>
      </w:r>
      <w:r w:rsidR="001476DE" w:rsidRPr="000E1016">
        <w:rPr>
          <w:lang w:val="lt-LT"/>
        </w:rPr>
        <w:t>investicijų apimt</w:t>
      </w:r>
      <w:r w:rsidR="0023793B" w:rsidRPr="000E1016">
        <w:rPr>
          <w:lang w:val="lt-LT"/>
        </w:rPr>
        <w:t>y</w:t>
      </w:r>
      <w:r w:rsidR="002F16B6" w:rsidRPr="000E1016">
        <w:rPr>
          <w:lang w:val="lt-LT"/>
        </w:rPr>
        <w:t>s į naujai sukurtą turtą</w:t>
      </w:r>
      <w:r w:rsidR="001476DE" w:rsidRPr="000E1016">
        <w:rPr>
          <w:lang w:val="lt-LT"/>
        </w:rPr>
        <w:t xml:space="preserve"> ir planuojam</w:t>
      </w:r>
      <w:r w:rsidR="007159F5" w:rsidRPr="000E1016">
        <w:rPr>
          <w:lang w:val="lt-LT"/>
        </w:rPr>
        <w:t>ų</w:t>
      </w:r>
      <w:r w:rsidR="001476DE" w:rsidRPr="000E1016">
        <w:rPr>
          <w:lang w:val="lt-LT"/>
        </w:rPr>
        <w:t xml:space="preserve"> sukurti darbo viet</w:t>
      </w:r>
      <w:r w:rsidR="007159F5" w:rsidRPr="000E1016">
        <w:rPr>
          <w:lang w:val="lt-LT"/>
        </w:rPr>
        <w:t>ų skaiči</w:t>
      </w:r>
      <w:r w:rsidR="0023793B" w:rsidRPr="000E1016">
        <w:rPr>
          <w:lang w:val="lt-LT"/>
        </w:rPr>
        <w:t>us</w:t>
      </w:r>
      <w:r w:rsidR="000E1016">
        <w:rPr>
          <w:lang w:val="lt-LT"/>
        </w:rPr>
        <w:t>.</w:t>
      </w:r>
    </w:p>
    <w:p w14:paraId="6B60B43A" w14:textId="7962BDBE" w:rsidR="003F1F16" w:rsidRPr="000E1016" w:rsidRDefault="002C0DAA" w:rsidP="002C0DAA">
      <w:pPr>
        <w:keepNext/>
        <w:tabs>
          <w:tab w:val="left" w:pos="567"/>
        </w:tabs>
        <w:jc w:val="both"/>
        <w:outlineLvl w:val="0"/>
        <w:rPr>
          <w:lang w:val="lt-LT" w:eastAsia="lt-LT"/>
        </w:rPr>
      </w:pPr>
      <w:r w:rsidRPr="000E1016">
        <w:rPr>
          <w:lang w:val="lt-LT" w:eastAsia="lt-LT"/>
        </w:rPr>
        <w:tab/>
      </w:r>
      <w:r w:rsidR="0023793B" w:rsidRPr="000E1016">
        <w:rPr>
          <w:lang w:val="lt-LT" w:eastAsia="lt-LT"/>
        </w:rPr>
        <w:t>8</w:t>
      </w:r>
      <w:r w:rsidR="003F1F16" w:rsidRPr="000E1016">
        <w:rPr>
          <w:lang w:val="lt-LT" w:eastAsia="lt-LT"/>
        </w:rPr>
        <w:t xml:space="preserve">. Lengvatos dėl žemės, valstybinės žemės nuomos ar nekilnojamojo turto mokesčio gali būti teikiamos tik tiems žemės sklypams ir/ ar pastatams, kuriuose </w:t>
      </w:r>
      <w:r w:rsidR="00C50224" w:rsidRPr="000E1016">
        <w:rPr>
          <w:lang w:val="lt-LT" w:eastAsia="lt-LT"/>
        </w:rPr>
        <w:t xml:space="preserve">iki prašymo dėl lengvatos suteikimo pateikimo </w:t>
      </w:r>
      <w:r w:rsidR="0023793B" w:rsidRPr="000E1016">
        <w:rPr>
          <w:lang w:val="lt-LT" w:eastAsia="lt-LT"/>
        </w:rPr>
        <w:t>y</w:t>
      </w:r>
      <w:r w:rsidR="00C50224" w:rsidRPr="000E1016">
        <w:rPr>
          <w:lang w:val="lt-LT" w:eastAsia="lt-LT"/>
        </w:rPr>
        <w:t xml:space="preserve">ra </w:t>
      </w:r>
      <w:r w:rsidR="003F1F16" w:rsidRPr="000E1016">
        <w:rPr>
          <w:lang w:val="lt-LT" w:eastAsia="lt-LT"/>
        </w:rPr>
        <w:t xml:space="preserve">vykdoma </w:t>
      </w:r>
      <w:r w:rsidR="00923FC9" w:rsidRPr="000E1016">
        <w:rPr>
          <w:lang w:val="lt-LT" w:eastAsia="lt-LT"/>
        </w:rPr>
        <w:t xml:space="preserve">nauja </w:t>
      </w:r>
      <w:r w:rsidR="003F1F16" w:rsidRPr="000E1016">
        <w:rPr>
          <w:lang w:val="lt-LT" w:eastAsia="lt-LT"/>
        </w:rPr>
        <w:t xml:space="preserve">investuotojo </w:t>
      </w:r>
      <w:r w:rsidR="00E95A21" w:rsidRPr="000E1016">
        <w:rPr>
          <w:lang w:val="lt-LT" w:eastAsia="lt-LT"/>
        </w:rPr>
        <w:t xml:space="preserve">ekonominė </w:t>
      </w:r>
      <w:r w:rsidR="003F1F16" w:rsidRPr="000E1016">
        <w:rPr>
          <w:lang w:val="lt-LT" w:eastAsia="lt-LT"/>
        </w:rPr>
        <w:t>veikla</w:t>
      </w:r>
      <w:r w:rsidR="00E95A21" w:rsidRPr="000E1016">
        <w:rPr>
          <w:lang w:val="lt-LT" w:eastAsia="lt-LT"/>
        </w:rPr>
        <w:t xml:space="preserve"> (</w:t>
      </w:r>
      <w:r w:rsidR="005004F1" w:rsidRPr="000E1016">
        <w:rPr>
          <w:lang w:val="lt-LT" w:eastAsia="lt-LT"/>
        </w:rPr>
        <w:t xml:space="preserve">gamyba </w:t>
      </w:r>
      <w:r w:rsidR="00E95A21" w:rsidRPr="000E1016">
        <w:rPr>
          <w:lang w:val="lt-LT" w:eastAsia="lt-LT"/>
        </w:rPr>
        <w:t>/</w:t>
      </w:r>
      <w:r w:rsidR="000E1016">
        <w:rPr>
          <w:lang w:val="lt-LT" w:eastAsia="lt-LT"/>
        </w:rPr>
        <w:t xml:space="preserve"> </w:t>
      </w:r>
      <w:r w:rsidR="005004F1" w:rsidRPr="000E1016">
        <w:rPr>
          <w:lang w:val="lt-LT" w:eastAsia="lt-LT"/>
        </w:rPr>
        <w:t>paslaugos</w:t>
      </w:r>
      <w:r w:rsidR="00E95A21" w:rsidRPr="000E1016">
        <w:rPr>
          <w:lang w:val="lt-LT" w:eastAsia="lt-LT"/>
        </w:rPr>
        <w:t>) Savivaldybės teritorijoje.</w:t>
      </w:r>
    </w:p>
    <w:p w14:paraId="167EA414" w14:textId="081297D4" w:rsidR="003F1F16" w:rsidRPr="000E1016" w:rsidRDefault="0023793B" w:rsidP="00CF1F61">
      <w:pPr>
        <w:ind w:firstLine="540"/>
        <w:jc w:val="both"/>
        <w:rPr>
          <w:lang w:val="lt-LT" w:eastAsia="lt-LT"/>
        </w:rPr>
      </w:pPr>
      <w:r w:rsidRPr="000E1016">
        <w:rPr>
          <w:lang w:val="lt-LT" w:eastAsia="lt-LT"/>
        </w:rPr>
        <w:t>9</w:t>
      </w:r>
      <w:r w:rsidR="007159F5" w:rsidRPr="000E1016">
        <w:rPr>
          <w:lang w:val="lt-LT" w:eastAsia="lt-LT"/>
        </w:rPr>
        <w:t xml:space="preserve">. </w:t>
      </w:r>
      <w:r w:rsidR="00385192" w:rsidRPr="000E1016">
        <w:rPr>
          <w:lang w:val="lt-LT"/>
        </w:rPr>
        <w:t>Investuotojai atleidžiami nuo nekilnojamojo turto mokesčio mokėjimo tik tam turtui, kuris yra įskaičiuojamas į investicijų vertę</w:t>
      </w:r>
      <w:r w:rsidR="00CF1F61" w:rsidRPr="000E1016">
        <w:rPr>
          <w:lang w:val="lt-LT"/>
        </w:rPr>
        <w:t>.</w:t>
      </w:r>
    </w:p>
    <w:p w14:paraId="747537F4" w14:textId="77777777" w:rsidR="00C44A0F" w:rsidRPr="000E1016" w:rsidRDefault="00C44A0F" w:rsidP="00C44A0F">
      <w:pPr>
        <w:shd w:val="clear" w:color="auto" w:fill="FFFFFF"/>
        <w:suppressAutoHyphens w:val="0"/>
        <w:jc w:val="both"/>
        <w:rPr>
          <w:color w:val="000000"/>
          <w:lang w:val="lt-LT" w:eastAsia="en-US"/>
        </w:rPr>
      </w:pPr>
    </w:p>
    <w:p w14:paraId="4FF087B9" w14:textId="77777777" w:rsidR="00C44A0F" w:rsidRDefault="00C44A0F" w:rsidP="00C44A0F">
      <w:pPr>
        <w:shd w:val="clear" w:color="auto" w:fill="FFFFFF"/>
        <w:suppressAutoHyphens w:val="0"/>
        <w:ind w:right="-99"/>
        <w:jc w:val="center"/>
        <w:rPr>
          <w:b/>
          <w:bCs/>
          <w:color w:val="000000"/>
          <w:lang w:val="lt-LT" w:eastAsia="en-US"/>
        </w:rPr>
      </w:pPr>
      <w:r w:rsidRPr="000E1016">
        <w:rPr>
          <w:b/>
          <w:bCs/>
          <w:color w:val="000000"/>
          <w:lang w:val="lt-LT" w:eastAsia="en-US"/>
        </w:rPr>
        <w:t>III. PARAIŠKŲ PATEIKIMAS</w:t>
      </w:r>
    </w:p>
    <w:p w14:paraId="5C1609CC" w14:textId="77777777" w:rsidR="000E1016" w:rsidRPr="000E1016" w:rsidRDefault="000E1016" w:rsidP="00C44A0F">
      <w:pPr>
        <w:shd w:val="clear" w:color="auto" w:fill="FFFFFF"/>
        <w:suppressAutoHyphens w:val="0"/>
        <w:ind w:right="-99"/>
        <w:jc w:val="center"/>
        <w:rPr>
          <w:color w:val="000000"/>
          <w:lang w:val="lt-LT" w:eastAsia="en-US"/>
        </w:rPr>
      </w:pPr>
    </w:p>
    <w:p w14:paraId="0B58D483" w14:textId="54B4609A" w:rsidR="00593CD7" w:rsidRPr="000E1016" w:rsidRDefault="00C44A0F" w:rsidP="003F1F16">
      <w:pPr>
        <w:shd w:val="clear" w:color="auto" w:fill="FFFFFF"/>
        <w:suppressAutoHyphens w:val="0"/>
        <w:ind w:right="-99" w:firstLine="720"/>
        <w:jc w:val="both"/>
        <w:rPr>
          <w:color w:val="000000"/>
          <w:lang w:val="lt-LT" w:eastAsia="en-US"/>
        </w:rPr>
      </w:pPr>
      <w:r w:rsidRPr="000E1016">
        <w:rPr>
          <w:b/>
          <w:bCs/>
          <w:color w:val="000000"/>
          <w:lang w:val="lt-LT" w:eastAsia="en-US"/>
        </w:rPr>
        <w:t> </w:t>
      </w:r>
      <w:r w:rsidR="00786CB6" w:rsidRPr="000E1016">
        <w:rPr>
          <w:bCs/>
          <w:color w:val="000000"/>
          <w:lang w:val="lt-LT" w:eastAsia="en-US"/>
        </w:rPr>
        <w:t>1</w:t>
      </w:r>
      <w:r w:rsidR="0023793B" w:rsidRPr="000E1016">
        <w:rPr>
          <w:bCs/>
          <w:color w:val="000000"/>
          <w:lang w:val="lt-LT" w:eastAsia="en-US"/>
        </w:rPr>
        <w:t>0</w:t>
      </w:r>
      <w:r w:rsidR="0068506F" w:rsidRPr="000E1016">
        <w:rPr>
          <w:b/>
          <w:bCs/>
          <w:color w:val="000000"/>
          <w:lang w:val="lt-LT" w:eastAsia="en-US"/>
        </w:rPr>
        <w:t xml:space="preserve">. </w:t>
      </w:r>
      <w:r w:rsidRPr="000E1016">
        <w:rPr>
          <w:color w:val="000000"/>
          <w:lang w:val="lt-LT" w:eastAsia="en-US"/>
        </w:rPr>
        <w:t xml:space="preserve">Investuotojas, norintis gauti lengvatą, pateikia </w:t>
      </w:r>
      <w:r w:rsidR="00593CD7" w:rsidRPr="000E1016">
        <w:rPr>
          <w:color w:val="000000"/>
          <w:lang w:val="lt-LT" w:eastAsia="en-US"/>
        </w:rPr>
        <w:t>Rokiškio rajono sa</w:t>
      </w:r>
      <w:r w:rsidRPr="000E1016">
        <w:rPr>
          <w:color w:val="000000"/>
          <w:lang w:val="lt-LT" w:eastAsia="en-US"/>
        </w:rPr>
        <w:t>vivaldybės administracij</w:t>
      </w:r>
      <w:r w:rsidR="00593CD7" w:rsidRPr="000E1016">
        <w:rPr>
          <w:color w:val="000000"/>
          <w:lang w:val="lt-LT" w:eastAsia="en-US"/>
        </w:rPr>
        <w:t>ai (</w:t>
      </w:r>
      <w:r w:rsidRPr="000E1016">
        <w:rPr>
          <w:color w:val="000000"/>
          <w:lang w:val="lt-LT" w:eastAsia="en-US"/>
        </w:rPr>
        <w:t>toliau – s</w:t>
      </w:r>
      <w:r w:rsidR="00593CD7" w:rsidRPr="000E1016">
        <w:rPr>
          <w:color w:val="000000"/>
          <w:lang w:val="lt-LT" w:eastAsia="en-US"/>
        </w:rPr>
        <w:t xml:space="preserve">avivaldybės administracijai) laisvos formos motyvuotą prašymą dėl lengvatų suteikimo bei </w:t>
      </w:r>
      <w:r w:rsidR="007F2434" w:rsidRPr="000E1016">
        <w:rPr>
          <w:color w:val="000000"/>
          <w:lang w:val="lt-LT" w:eastAsia="en-US"/>
        </w:rPr>
        <w:t>šiuos dokumentus</w:t>
      </w:r>
      <w:r w:rsidR="00593CD7" w:rsidRPr="000E1016">
        <w:rPr>
          <w:color w:val="000000"/>
          <w:lang w:val="lt-LT" w:eastAsia="en-US"/>
        </w:rPr>
        <w:t xml:space="preserve"> pagal poreikį</w:t>
      </w:r>
      <w:r w:rsidR="0023793B" w:rsidRPr="000E1016">
        <w:rPr>
          <w:color w:val="000000"/>
          <w:lang w:val="lt-LT" w:eastAsia="en-US"/>
        </w:rPr>
        <w:t>:</w:t>
      </w:r>
    </w:p>
    <w:p w14:paraId="52B2F85F" w14:textId="65737D1D" w:rsidR="003F1F16" w:rsidRPr="000E1016" w:rsidRDefault="002879B3" w:rsidP="003F1F16">
      <w:pPr>
        <w:shd w:val="clear" w:color="auto" w:fill="FFFFFF"/>
        <w:suppressAutoHyphens w:val="0"/>
        <w:ind w:right="-99" w:firstLine="720"/>
        <w:jc w:val="both"/>
        <w:rPr>
          <w:color w:val="000000"/>
          <w:lang w:val="lt-LT" w:eastAsia="en-US"/>
        </w:rPr>
      </w:pPr>
      <w:r w:rsidRPr="000E1016">
        <w:rPr>
          <w:color w:val="000000"/>
          <w:lang w:val="lt-LT" w:eastAsia="en-US"/>
        </w:rPr>
        <w:t>10</w:t>
      </w:r>
      <w:r w:rsidR="00593CD7" w:rsidRPr="000E1016">
        <w:rPr>
          <w:color w:val="000000"/>
          <w:lang w:val="lt-LT" w:eastAsia="en-US"/>
        </w:rPr>
        <w:t>.1. užpildytą paraišką (</w:t>
      </w:r>
      <w:r w:rsidR="00593CD7" w:rsidRPr="000E1016">
        <w:rPr>
          <w:color w:val="000000"/>
          <w:shd w:val="clear" w:color="auto" w:fill="FFFFFF"/>
          <w:lang w:val="lt-LT"/>
        </w:rPr>
        <w:t xml:space="preserve">Tvarkos aprašo </w:t>
      </w:r>
      <w:r w:rsidR="00926F90" w:rsidRPr="000E1016">
        <w:rPr>
          <w:color w:val="000000"/>
          <w:shd w:val="clear" w:color="auto" w:fill="FFFFFF"/>
          <w:lang w:val="lt-LT"/>
        </w:rPr>
        <w:t xml:space="preserve">1 </w:t>
      </w:r>
      <w:r w:rsidR="00593CD7" w:rsidRPr="000E1016">
        <w:rPr>
          <w:color w:val="000000"/>
          <w:shd w:val="clear" w:color="auto" w:fill="FFFFFF"/>
          <w:lang w:val="lt-LT"/>
        </w:rPr>
        <w:t>priedas, popierine ir elektronine forma Excel formatu)</w:t>
      </w:r>
      <w:r w:rsidR="00A75555">
        <w:rPr>
          <w:color w:val="000000"/>
          <w:shd w:val="clear" w:color="auto" w:fill="FFFFFF"/>
          <w:lang w:val="lt-LT"/>
        </w:rPr>
        <w:t>;</w:t>
      </w:r>
      <w:r w:rsidR="003F1F16" w:rsidRPr="000E1016">
        <w:rPr>
          <w:color w:val="000000"/>
          <w:lang w:val="lt-LT" w:eastAsia="en-US"/>
        </w:rPr>
        <w:t xml:space="preserve"> </w:t>
      </w:r>
    </w:p>
    <w:p w14:paraId="17F028E4" w14:textId="79EA1314" w:rsidR="003F1F16" w:rsidRPr="000E1016" w:rsidRDefault="002879B3" w:rsidP="003F1F16">
      <w:pPr>
        <w:shd w:val="clear" w:color="auto" w:fill="FFFFFF"/>
        <w:suppressAutoHyphens w:val="0"/>
        <w:ind w:right="-99" w:firstLine="720"/>
        <w:jc w:val="both"/>
        <w:rPr>
          <w:color w:val="000000"/>
          <w:lang w:val="lt-LT" w:eastAsia="en-US"/>
        </w:rPr>
      </w:pPr>
      <w:r w:rsidRPr="000E1016">
        <w:rPr>
          <w:color w:val="000000"/>
          <w:lang w:val="lt-LT" w:eastAsia="en-US"/>
        </w:rPr>
        <w:lastRenderedPageBreak/>
        <w:t>10</w:t>
      </w:r>
      <w:r w:rsidR="00593CD7" w:rsidRPr="000E1016">
        <w:rPr>
          <w:color w:val="000000"/>
          <w:lang w:val="lt-LT" w:eastAsia="en-US"/>
        </w:rPr>
        <w:t>.2</w:t>
      </w:r>
      <w:r w:rsidR="0068506F" w:rsidRPr="000E1016">
        <w:rPr>
          <w:color w:val="000000"/>
          <w:lang w:val="lt-LT" w:eastAsia="en-US"/>
        </w:rPr>
        <w:t xml:space="preserve">. </w:t>
      </w:r>
      <w:r w:rsidR="00593CD7" w:rsidRPr="000E1016">
        <w:rPr>
          <w:color w:val="000000"/>
          <w:lang w:val="lt-LT" w:eastAsia="en-US"/>
        </w:rPr>
        <w:t>ūkio subjekto</w:t>
      </w:r>
      <w:r w:rsidRPr="000E1016">
        <w:rPr>
          <w:color w:val="000000"/>
          <w:lang w:val="lt-LT" w:eastAsia="en-US"/>
        </w:rPr>
        <w:t xml:space="preserve"> registravimo</w:t>
      </w:r>
      <w:r w:rsidR="007F2434" w:rsidRPr="000E1016">
        <w:rPr>
          <w:color w:val="000000"/>
          <w:lang w:val="lt-LT" w:eastAsia="en-US"/>
        </w:rPr>
        <w:t xml:space="preserve"> pažymėjimo kopiją, patvirtintą savininko (vadovo) </w:t>
      </w:r>
      <w:r w:rsidR="00F91F90" w:rsidRPr="000E1016">
        <w:rPr>
          <w:color w:val="000000"/>
          <w:lang w:val="lt-LT" w:eastAsia="en-US"/>
        </w:rPr>
        <w:t>ar jo į</w:t>
      </w:r>
      <w:r w:rsidRPr="000E1016">
        <w:rPr>
          <w:color w:val="000000"/>
          <w:lang w:val="lt-LT" w:eastAsia="en-US"/>
        </w:rPr>
        <w:t>g</w:t>
      </w:r>
      <w:r w:rsidR="00F91F90" w:rsidRPr="000E1016">
        <w:rPr>
          <w:color w:val="000000"/>
          <w:lang w:val="lt-LT" w:eastAsia="en-US"/>
        </w:rPr>
        <w:t>alioto asmens parašu</w:t>
      </w:r>
      <w:r w:rsidR="007F2434" w:rsidRPr="000E1016">
        <w:rPr>
          <w:color w:val="000000"/>
          <w:lang w:val="lt-LT" w:eastAsia="en-US"/>
        </w:rPr>
        <w:t>;</w:t>
      </w:r>
    </w:p>
    <w:p w14:paraId="2A0CD43B" w14:textId="037BF3A8" w:rsidR="003F1F16"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593CD7" w:rsidRPr="000E1016">
        <w:rPr>
          <w:color w:val="000000"/>
          <w:lang w:val="lt-LT" w:eastAsia="en-US"/>
        </w:rPr>
        <w:t>.3</w:t>
      </w:r>
      <w:r w:rsidR="003F1F16" w:rsidRPr="000E1016">
        <w:rPr>
          <w:color w:val="000000"/>
          <w:lang w:val="lt-LT" w:eastAsia="en-US"/>
        </w:rPr>
        <w:t>.</w:t>
      </w:r>
      <w:r w:rsidR="007F2434" w:rsidRPr="000E1016">
        <w:rPr>
          <w:color w:val="000000"/>
          <w:lang w:val="lt-LT" w:eastAsia="en-US"/>
        </w:rPr>
        <w:t>VĮ Registrų centro pažymėjimo apie įregistruotą žemės sklypą kopiją;</w:t>
      </w:r>
    </w:p>
    <w:p w14:paraId="2D688A8C" w14:textId="0776CFE8" w:rsidR="003F1F16"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3F1F16" w:rsidRPr="000E1016">
        <w:rPr>
          <w:color w:val="000000"/>
          <w:lang w:val="lt-LT" w:eastAsia="en-US"/>
        </w:rPr>
        <w:t>.</w:t>
      </w:r>
      <w:r w:rsidR="00593CD7" w:rsidRPr="000E1016">
        <w:rPr>
          <w:color w:val="000000"/>
          <w:lang w:val="lt-LT" w:eastAsia="en-US"/>
        </w:rPr>
        <w:t>4</w:t>
      </w:r>
      <w:r w:rsidR="00A75555">
        <w:rPr>
          <w:color w:val="000000"/>
          <w:lang w:val="lt-LT" w:eastAsia="en-US"/>
        </w:rPr>
        <w:t>. v</w:t>
      </w:r>
      <w:r w:rsidR="007F2434" w:rsidRPr="000E1016">
        <w:rPr>
          <w:color w:val="000000"/>
          <w:lang w:val="lt-LT" w:eastAsia="en-US"/>
        </w:rPr>
        <w:t>alstybinės žemės nuomos sutarties kopiją;</w:t>
      </w:r>
    </w:p>
    <w:p w14:paraId="566F2857" w14:textId="2613E1B9" w:rsidR="003F1F16"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3F1F16" w:rsidRPr="000E1016">
        <w:rPr>
          <w:color w:val="000000"/>
          <w:lang w:val="lt-LT" w:eastAsia="en-US"/>
        </w:rPr>
        <w:t>.</w:t>
      </w:r>
      <w:r w:rsidR="00593CD7" w:rsidRPr="000E1016">
        <w:rPr>
          <w:color w:val="000000"/>
          <w:lang w:val="lt-LT" w:eastAsia="en-US"/>
        </w:rPr>
        <w:t>5</w:t>
      </w:r>
      <w:r w:rsidR="003F1F16" w:rsidRPr="000E1016">
        <w:rPr>
          <w:color w:val="000000"/>
          <w:lang w:val="lt-LT" w:eastAsia="en-US"/>
        </w:rPr>
        <w:t>.</w:t>
      </w:r>
      <w:r w:rsidR="007F2434" w:rsidRPr="000E1016">
        <w:rPr>
          <w:color w:val="000000"/>
          <w:lang w:val="lt-LT" w:eastAsia="en-US"/>
        </w:rPr>
        <w:t>VĮ Registrų centro pažymėjimo apie įregistruotą nekilnojamąjį turtą (nurodant mokestinių metų aktualią statinių (patalpų) vertę) kopiją;</w:t>
      </w:r>
    </w:p>
    <w:p w14:paraId="35CD165E" w14:textId="37CB936B" w:rsidR="003F1F16"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3F1F16" w:rsidRPr="000E1016">
        <w:rPr>
          <w:color w:val="000000"/>
          <w:lang w:val="lt-LT" w:eastAsia="en-US"/>
        </w:rPr>
        <w:t>.</w:t>
      </w:r>
      <w:r w:rsidR="00593CD7" w:rsidRPr="000E1016">
        <w:rPr>
          <w:color w:val="000000"/>
          <w:lang w:val="lt-LT" w:eastAsia="en-US"/>
        </w:rPr>
        <w:t>6</w:t>
      </w:r>
      <w:r w:rsidR="003F1F16" w:rsidRPr="000E1016">
        <w:rPr>
          <w:color w:val="000000"/>
          <w:lang w:val="lt-LT" w:eastAsia="en-US"/>
        </w:rPr>
        <w:t xml:space="preserve">. </w:t>
      </w:r>
      <w:r w:rsidR="00A75555">
        <w:rPr>
          <w:color w:val="000000"/>
          <w:lang w:val="lt-LT" w:eastAsia="en-US"/>
        </w:rPr>
        <w:t>ž</w:t>
      </w:r>
      <w:r w:rsidR="007F2434" w:rsidRPr="000E1016">
        <w:rPr>
          <w:color w:val="000000"/>
          <w:lang w:val="lt-LT" w:eastAsia="en-US"/>
        </w:rPr>
        <w:t>emės mokesčio deklaracijos kopiją</w:t>
      </w:r>
      <w:r w:rsidR="00593CD7" w:rsidRPr="000E1016">
        <w:rPr>
          <w:color w:val="000000"/>
          <w:lang w:val="lt-LT" w:eastAsia="en-US"/>
        </w:rPr>
        <w:t xml:space="preserve"> (jei taikoma)</w:t>
      </w:r>
      <w:r w:rsidR="007F2434" w:rsidRPr="000E1016">
        <w:rPr>
          <w:color w:val="000000"/>
          <w:lang w:val="lt-LT" w:eastAsia="en-US"/>
        </w:rPr>
        <w:t>;</w:t>
      </w:r>
    </w:p>
    <w:p w14:paraId="1DA4E02A" w14:textId="038FF3D0" w:rsidR="003F1F16"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593CD7" w:rsidRPr="000E1016">
        <w:rPr>
          <w:color w:val="000000"/>
          <w:lang w:val="lt-LT" w:eastAsia="en-US"/>
        </w:rPr>
        <w:t>.7</w:t>
      </w:r>
      <w:r w:rsidR="003F1F16" w:rsidRPr="000E1016">
        <w:rPr>
          <w:color w:val="000000"/>
          <w:lang w:val="lt-LT" w:eastAsia="en-US"/>
        </w:rPr>
        <w:t>.</w:t>
      </w:r>
      <w:r w:rsidR="00A75555">
        <w:rPr>
          <w:color w:val="000000"/>
          <w:lang w:val="lt-LT" w:eastAsia="en-US"/>
        </w:rPr>
        <w:t xml:space="preserve"> ž</w:t>
      </w:r>
      <w:r w:rsidR="007F2434" w:rsidRPr="000E1016">
        <w:rPr>
          <w:color w:val="000000"/>
          <w:lang w:val="lt-LT" w:eastAsia="en-US"/>
        </w:rPr>
        <w:t>emės nuomos mokesčio deklaracijos kopiją</w:t>
      </w:r>
      <w:r w:rsidR="00593CD7" w:rsidRPr="000E1016">
        <w:rPr>
          <w:color w:val="000000"/>
          <w:lang w:val="lt-LT" w:eastAsia="en-US"/>
        </w:rPr>
        <w:t xml:space="preserve"> (jei taikoma)</w:t>
      </w:r>
      <w:r w:rsidR="007F2434" w:rsidRPr="000E1016">
        <w:rPr>
          <w:color w:val="000000"/>
          <w:lang w:val="lt-LT" w:eastAsia="en-US"/>
        </w:rPr>
        <w:t>;</w:t>
      </w:r>
    </w:p>
    <w:p w14:paraId="0453A468" w14:textId="5D261810" w:rsidR="003F1F16" w:rsidRPr="000E1016" w:rsidRDefault="002879B3" w:rsidP="003F1F16">
      <w:pPr>
        <w:shd w:val="clear" w:color="auto" w:fill="FFFFFF"/>
        <w:suppressAutoHyphens w:val="0"/>
        <w:ind w:right="-99" w:firstLine="720"/>
        <w:jc w:val="both"/>
        <w:rPr>
          <w:color w:val="000000"/>
          <w:lang w:val="lt-LT" w:eastAsia="en-US"/>
        </w:rPr>
      </w:pPr>
      <w:r w:rsidRPr="000E1016">
        <w:rPr>
          <w:color w:val="000000"/>
          <w:lang w:val="lt-LT" w:eastAsia="en-US"/>
        </w:rPr>
        <w:t>10</w:t>
      </w:r>
      <w:r w:rsidR="00593CD7" w:rsidRPr="000E1016">
        <w:rPr>
          <w:color w:val="000000"/>
          <w:lang w:val="lt-LT" w:eastAsia="en-US"/>
        </w:rPr>
        <w:t>.8</w:t>
      </w:r>
      <w:r w:rsidR="003F1F16" w:rsidRPr="000E1016">
        <w:rPr>
          <w:color w:val="000000"/>
          <w:lang w:val="lt-LT" w:eastAsia="en-US"/>
        </w:rPr>
        <w:t xml:space="preserve">. </w:t>
      </w:r>
      <w:r w:rsidR="00A75555">
        <w:rPr>
          <w:color w:val="000000"/>
          <w:lang w:val="lt-LT" w:eastAsia="en-US"/>
        </w:rPr>
        <w:t>n</w:t>
      </w:r>
      <w:r w:rsidR="007F2434" w:rsidRPr="000E1016">
        <w:rPr>
          <w:color w:val="000000"/>
          <w:lang w:val="lt-LT" w:eastAsia="en-US"/>
        </w:rPr>
        <w:t>ekilnojamojo turto mokesčių deklaracijos kopiją</w:t>
      </w:r>
      <w:r w:rsidR="00593CD7" w:rsidRPr="000E1016">
        <w:rPr>
          <w:color w:val="000000"/>
          <w:lang w:val="lt-LT" w:eastAsia="en-US"/>
        </w:rPr>
        <w:t xml:space="preserve"> (jei taikoma)</w:t>
      </w:r>
      <w:r w:rsidR="007F2434" w:rsidRPr="000E1016">
        <w:rPr>
          <w:color w:val="000000"/>
          <w:lang w:val="lt-LT" w:eastAsia="en-US"/>
        </w:rPr>
        <w:t>;</w:t>
      </w:r>
    </w:p>
    <w:p w14:paraId="352B9623" w14:textId="5D825526" w:rsidR="00F16A49" w:rsidRPr="000E1016" w:rsidRDefault="00786CB6" w:rsidP="003F1F16">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00593CD7" w:rsidRPr="000E1016">
        <w:rPr>
          <w:color w:val="000000"/>
          <w:lang w:val="lt-LT" w:eastAsia="en-US"/>
        </w:rPr>
        <w:t>.9</w:t>
      </w:r>
      <w:r w:rsidR="003F1F16" w:rsidRPr="000E1016">
        <w:rPr>
          <w:color w:val="000000"/>
          <w:lang w:val="lt-LT" w:eastAsia="en-US"/>
        </w:rPr>
        <w:t xml:space="preserve">. </w:t>
      </w:r>
      <w:r w:rsidR="00A75555">
        <w:rPr>
          <w:color w:val="000000"/>
          <w:lang w:val="lt-LT" w:eastAsia="en-US"/>
        </w:rPr>
        <w:t>i</w:t>
      </w:r>
      <w:r w:rsidR="00F16A49" w:rsidRPr="000E1016">
        <w:rPr>
          <w:lang w:val="lt-LT"/>
        </w:rPr>
        <w:t>nvesticijų į naujai sukurtą ilgalaikį materialųjį turtą už praėjusius kalendorinius metus iki prašymo pateikimo savivaldybės tarybai dėl lengvatos suteikimo dienos</w:t>
      </w:r>
      <w:r w:rsidR="005706CC" w:rsidRPr="000E1016">
        <w:rPr>
          <w:lang w:val="lt-LT"/>
        </w:rPr>
        <w:t xml:space="preserve"> </w:t>
      </w:r>
      <w:r w:rsidR="00F16A49" w:rsidRPr="000E1016">
        <w:rPr>
          <w:lang w:val="lt-LT"/>
        </w:rPr>
        <w:t>ataskaitą</w:t>
      </w:r>
      <w:r w:rsidR="00F16A49" w:rsidRPr="000E1016">
        <w:rPr>
          <w:color w:val="000000"/>
          <w:lang w:val="lt-LT" w:eastAsia="en-US"/>
        </w:rPr>
        <w:t xml:space="preserve"> (Tvarkos aprašo 2 priedas);</w:t>
      </w:r>
    </w:p>
    <w:p w14:paraId="5C3F315A" w14:textId="436E2706" w:rsidR="003F1F16" w:rsidRPr="000E1016" w:rsidRDefault="00F16A49" w:rsidP="003F1F16">
      <w:pPr>
        <w:shd w:val="clear" w:color="auto" w:fill="FFFFFF"/>
        <w:suppressAutoHyphens w:val="0"/>
        <w:ind w:right="-99" w:firstLine="720"/>
        <w:jc w:val="both"/>
        <w:rPr>
          <w:color w:val="000000"/>
          <w:lang w:val="lt-LT" w:eastAsia="en-US"/>
        </w:rPr>
      </w:pPr>
      <w:r w:rsidRPr="000E1016">
        <w:rPr>
          <w:color w:val="000000"/>
          <w:lang w:val="lt-LT" w:eastAsia="en-US"/>
        </w:rPr>
        <w:t xml:space="preserve">10.10. </w:t>
      </w:r>
      <w:r w:rsidR="00A75555">
        <w:rPr>
          <w:color w:val="000000"/>
          <w:lang w:val="lt-LT" w:eastAsia="en-US"/>
        </w:rPr>
        <w:t>k</w:t>
      </w:r>
      <w:r w:rsidR="00A6407F" w:rsidRPr="000E1016">
        <w:rPr>
          <w:color w:val="000000"/>
          <w:lang w:val="lt-LT" w:eastAsia="en-US"/>
        </w:rPr>
        <w:t>itus i</w:t>
      </w:r>
      <w:r w:rsidR="007F2434" w:rsidRPr="000E1016">
        <w:rPr>
          <w:color w:val="000000"/>
          <w:lang w:val="lt-LT" w:eastAsia="en-US"/>
        </w:rPr>
        <w:t>nvesticijas įrodančius dokumentus (investicijų projektas, finansiniai dokumentai, sutartys</w:t>
      </w:r>
      <w:r w:rsidR="00786CB6" w:rsidRPr="000E1016">
        <w:rPr>
          <w:color w:val="000000"/>
          <w:lang w:val="lt-LT" w:eastAsia="en-US"/>
        </w:rPr>
        <w:t>, patvirtintas paskutiniojo ataskaitinio laikotarpio finansinės atskaitomybės dokumentų kopijos</w:t>
      </w:r>
      <w:r w:rsidR="007F2434" w:rsidRPr="000E1016">
        <w:rPr>
          <w:color w:val="000000"/>
          <w:lang w:val="lt-LT" w:eastAsia="en-US"/>
        </w:rPr>
        <w:t xml:space="preserve"> ir pan.)</w:t>
      </w:r>
      <w:r w:rsidR="00A6407F" w:rsidRPr="000E1016">
        <w:rPr>
          <w:color w:val="000000"/>
          <w:lang w:val="lt-LT" w:eastAsia="en-US"/>
        </w:rPr>
        <w:t xml:space="preserve"> (jei taikoma)</w:t>
      </w:r>
      <w:r w:rsidR="007F2434" w:rsidRPr="000E1016">
        <w:rPr>
          <w:color w:val="000000"/>
          <w:lang w:val="lt-LT" w:eastAsia="en-US"/>
        </w:rPr>
        <w:t>;</w:t>
      </w:r>
    </w:p>
    <w:p w14:paraId="4D83F670" w14:textId="77777777" w:rsidR="002C0DAA" w:rsidRPr="000E1016" w:rsidRDefault="00786CB6" w:rsidP="002C0DAA">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0</w:t>
      </w:r>
      <w:r w:rsidRPr="000E1016">
        <w:rPr>
          <w:color w:val="000000"/>
          <w:lang w:val="lt-LT" w:eastAsia="en-US"/>
        </w:rPr>
        <w:t>.1</w:t>
      </w:r>
      <w:r w:rsidR="00F16A49" w:rsidRPr="000E1016">
        <w:rPr>
          <w:color w:val="000000"/>
          <w:lang w:val="lt-LT" w:eastAsia="en-US"/>
        </w:rPr>
        <w:t>1</w:t>
      </w:r>
      <w:r w:rsidR="003F1F16" w:rsidRPr="000E1016">
        <w:rPr>
          <w:color w:val="000000"/>
          <w:lang w:val="lt-LT" w:eastAsia="en-US"/>
        </w:rPr>
        <w:t xml:space="preserve">. </w:t>
      </w:r>
      <w:r w:rsidR="00CE4F14" w:rsidRPr="000E1016">
        <w:rPr>
          <w:color w:val="000000"/>
          <w:lang w:val="lt-LT" w:eastAsia="en-US"/>
        </w:rPr>
        <w:t>naujų</w:t>
      </w:r>
      <w:r w:rsidR="007F2434" w:rsidRPr="000E1016">
        <w:rPr>
          <w:color w:val="000000"/>
          <w:lang w:val="lt-LT" w:eastAsia="en-US"/>
        </w:rPr>
        <w:t xml:space="preserve"> darbo vietų</w:t>
      </w:r>
      <w:r w:rsidR="002879B3" w:rsidRPr="000E1016">
        <w:rPr>
          <w:color w:val="000000"/>
          <w:lang w:val="lt-LT" w:eastAsia="en-US"/>
        </w:rPr>
        <w:t xml:space="preserve">, sukurtų per vienerius metus iki prašymo Savivaldybės tarybai dėl lengvatos suteikimo datos, </w:t>
      </w:r>
      <w:r w:rsidR="007F2434" w:rsidRPr="000E1016">
        <w:rPr>
          <w:color w:val="000000"/>
          <w:lang w:val="lt-LT" w:eastAsia="en-US"/>
        </w:rPr>
        <w:t>sukūrimą ir darbuotojų įdarbinimą įrodančius dokumentus (</w:t>
      </w:r>
      <w:r w:rsidR="00D667B0" w:rsidRPr="000E1016">
        <w:rPr>
          <w:color w:val="000000"/>
          <w:lang w:val="lt-LT" w:eastAsia="en-US"/>
        </w:rPr>
        <w:t xml:space="preserve">Valstybinio socialinio draudimo fondo pažyma apie įmonėje dirbančių darbuotojų skaičių už praėjusius kalendorinius metus pagal ketvirčius, </w:t>
      </w:r>
      <w:r w:rsidR="007F2434" w:rsidRPr="000E1016">
        <w:rPr>
          <w:color w:val="000000"/>
          <w:lang w:val="lt-LT" w:eastAsia="en-US"/>
        </w:rPr>
        <w:t>darbo sutarčių kopijos, darbuotojų gyvenamosios vietos deklaracijas ir kt.).</w:t>
      </w:r>
    </w:p>
    <w:p w14:paraId="4429D457" w14:textId="77777777" w:rsidR="002C0DAA" w:rsidRPr="000E1016" w:rsidRDefault="003F1F16" w:rsidP="002C0DAA">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1</w:t>
      </w:r>
      <w:r w:rsidRPr="000E1016">
        <w:rPr>
          <w:color w:val="000000"/>
          <w:lang w:val="lt-LT" w:eastAsia="en-US"/>
        </w:rPr>
        <w:t xml:space="preserve">. </w:t>
      </w:r>
      <w:r w:rsidR="00F664FB" w:rsidRPr="000E1016">
        <w:rPr>
          <w:color w:val="000000"/>
          <w:lang w:val="lt-LT" w:eastAsia="en-US"/>
        </w:rPr>
        <w:t>Savivaldybės administracija prireikus</w:t>
      </w:r>
      <w:r w:rsidR="00C44A0F" w:rsidRPr="000E1016">
        <w:rPr>
          <w:color w:val="000000"/>
          <w:lang w:val="lt-LT" w:eastAsia="en-US"/>
        </w:rPr>
        <w:t xml:space="preserve"> turi teisę prašyti investuotoją pateikti papildomus dokumentus arba informaciją, susijusią su investicijų projektu, investuotojo finansine padėtimi ar kita.</w:t>
      </w:r>
    </w:p>
    <w:p w14:paraId="68DCABEF" w14:textId="77777777" w:rsidR="002C0DAA" w:rsidRPr="000E1016" w:rsidRDefault="000D72B0" w:rsidP="002C0DAA">
      <w:pPr>
        <w:shd w:val="clear" w:color="auto" w:fill="FFFFFF"/>
        <w:suppressAutoHyphens w:val="0"/>
        <w:ind w:right="-99" w:firstLine="720"/>
        <w:jc w:val="both"/>
        <w:rPr>
          <w:color w:val="000000"/>
          <w:lang w:val="lt-LT" w:eastAsia="en-US"/>
        </w:rPr>
      </w:pPr>
      <w:r w:rsidRPr="000E1016">
        <w:rPr>
          <w:color w:val="000000"/>
          <w:lang w:val="lt-LT" w:eastAsia="en-US"/>
        </w:rPr>
        <w:t>1</w:t>
      </w:r>
      <w:r w:rsidR="002879B3" w:rsidRPr="000E1016">
        <w:rPr>
          <w:color w:val="000000"/>
          <w:lang w:val="lt-LT" w:eastAsia="en-US"/>
        </w:rPr>
        <w:t>2</w:t>
      </w:r>
      <w:r w:rsidRPr="000E1016">
        <w:rPr>
          <w:color w:val="000000"/>
          <w:lang w:val="lt-LT" w:eastAsia="en-US"/>
        </w:rPr>
        <w:t xml:space="preserve">. </w:t>
      </w:r>
      <w:r w:rsidR="00C44A0F" w:rsidRPr="000E1016">
        <w:rPr>
          <w:color w:val="000000"/>
          <w:lang w:val="lt-LT" w:eastAsia="en-US"/>
        </w:rPr>
        <w:t>Jei p</w:t>
      </w:r>
      <w:r w:rsidR="00CE4F14" w:rsidRPr="000E1016">
        <w:rPr>
          <w:color w:val="000000"/>
          <w:lang w:val="lt-LT" w:eastAsia="en-US"/>
        </w:rPr>
        <w:t>rašymą ir paraišką</w:t>
      </w:r>
      <w:r w:rsidR="00C44A0F" w:rsidRPr="000E1016">
        <w:rPr>
          <w:color w:val="000000"/>
          <w:lang w:val="lt-LT" w:eastAsia="en-US"/>
        </w:rPr>
        <w:t xml:space="preserve"> pasirašo investuotojo įgaliotas asmuo, turi būti pridedamas atstovavimą patvirtinantis dokumentas. </w:t>
      </w:r>
    </w:p>
    <w:p w14:paraId="666C1CBF" w14:textId="74BCEAB4" w:rsidR="00C44A0F" w:rsidRPr="000E1016" w:rsidRDefault="00786CB6" w:rsidP="002C0DAA">
      <w:pPr>
        <w:shd w:val="clear" w:color="auto" w:fill="FFFFFF"/>
        <w:suppressAutoHyphens w:val="0"/>
        <w:ind w:right="-99" w:firstLine="720"/>
        <w:jc w:val="both"/>
        <w:rPr>
          <w:color w:val="000000"/>
          <w:lang w:val="lt-LT" w:eastAsia="en-US"/>
        </w:rPr>
      </w:pPr>
      <w:r w:rsidRPr="000E1016">
        <w:rPr>
          <w:color w:val="000000"/>
          <w:lang w:val="lt-LT"/>
        </w:rPr>
        <w:t>1</w:t>
      </w:r>
      <w:r w:rsidR="001C1482" w:rsidRPr="000E1016">
        <w:rPr>
          <w:color w:val="000000"/>
          <w:lang w:val="lt-LT"/>
        </w:rPr>
        <w:t>3</w:t>
      </w:r>
      <w:r w:rsidRPr="000E1016">
        <w:rPr>
          <w:color w:val="000000"/>
          <w:lang w:val="lt-LT"/>
        </w:rPr>
        <w:t xml:space="preserve">. </w:t>
      </w:r>
      <w:r w:rsidR="00C44A0F" w:rsidRPr="000E1016">
        <w:rPr>
          <w:color w:val="000000"/>
          <w:lang w:val="lt-LT"/>
        </w:rPr>
        <w:t xml:space="preserve">Prie </w:t>
      </w:r>
      <w:r w:rsidR="00CE4F14" w:rsidRPr="000E1016">
        <w:rPr>
          <w:color w:val="000000"/>
          <w:lang w:val="lt-LT"/>
        </w:rPr>
        <w:t xml:space="preserve">prašymo ir </w:t>
      </w:r>
      <w:r w:rsidR="00C44A0F" w:rsidRPr="000E1016">
        <w:rPr>
          <w:color w:val="000000"/>
          <w:lang w:val="lt-LT"/>
        </w:rPr>
        <w:t xml:space="preserve">paraiškos pridėti dokumentai pateikiami ta kalba, kuria jie surašyti. Jeigu dokumentai yra surašyti ne lietuvių kalba, pridedamas jų vertimas į lietuvių kalbą, patvirtintas įstatymų nustatyta tvarka. </w:t>
      </w:r>
    </w:p>
    <w:p w14:paraId="4E76211B" w14:textId="77777777" w:rsidR="0068506F" w:rsidRPr="000E1016" w:rsidRDefault="0068506F" w:rsidP="0068506F">
      <w:pPr>
        <w:pStyle w:val="Sraopastraipa"/>
        <w:keepNext/>
        <w:shd w:val="clear" w:color="auto" w:fill="FFFFFF"/>
        <w:tabs>
          <w:tab w:val="left" w:pos="900"/>
        </w:tabs>
        <w:suppressAutoHyphens w:val="0"/>
        <w:jc w:val="both"/>
        <w:outlineLvl w:val="0"/>
        <w:rPr>
          <w:color w:val="000000"/>
          <w:lang w:val="lt-LT" w:eastAsia="en-US"/>
        </w:rPr>
      </w:pPr>
    </w:p>
    <w:p w14:paraId="5C97AC1E" w14:textId="77777777" w:rsidR="00C44A0F" w:rsidRPr="000E1016" w:rsidRDefault="00C44A0F" w:rsidP="00C44A0F">
      <w:pPr>
        <w:shd w:val="clear" w:color="auto" w:fill="FFFFFF"/>
        <w:suppressAutoHyphens w:val="0"/>
        <w:jc w:val="center"/>
        <w:rPr>
          <w:color w:val="000000"/>
          <w:lang w:val="lt-LT" w:eastAsia="en-US"/>
        </w:rPr>
      </w:pPr>
      <w:r w:rsidRPr="000E1016">
        <w:rPr>
          <w:b/>
          <w:bCs/>
          <w:color w:val="000000"/>
          <w:lang w:val="lt-LT" w:eastAsia="en-US"/>
        </w:rPr>
        <w:t>IV. PARAIŠKOS NAGRINĖJIMAS IR LENGVATŲ TEIKIMAS</w:t>
      </w:r>
    </w:p>
    <w:p w14:paraId="49C974F2" w14:textId="77777777" w:rsidR="00A75555" w:rsidRDefault="00786CB6" w:rsidP="00A75555">
      <w:pPr>
        <w:jc w:val="both"/>
        <w:rPr>
          <w:color w:val="000000"/>
          <w:lang w:val="lt-LT"/>
        </w:rPr>
      </w:pPr>
      <w:bookmarkStart w:id="2" w:name="_Ref471464830"/>
      <w:r w:rsidRPr="000E1016">
        <w:rPr>
          <w:color w:val="000000"/>
          <w:lang w:val="lt-LT"/>
        </w:rPr>
        <w:tab/>
      </w:r>
    </w:p>
    <w:p w14:paraId="445193B1" w14:textId="77777777" w:rsidR="00A75555" w:rsidRDefault="00A75555" w:rsidP="00A75555">
      <w:pPr>
        <w:tabs>
          <w:tab w:val="left" w:pos="709"/>
        </w:tabs>
        <w:jc w:val="both"/>
        <w:rPr>
          <w:lang w:val="lt-LT"/>
        </w:rPr>
      </w:pPr>
      <w:r>
        <w:rPr>
          <w:color w:val="000000"/>
          <w:lang w:val="lt-LT"/>
        </w:rPr>
        <w:tab/>
      </w:r>
      <w:r w:rsidR="00786CB6" w:rsidRPr="000E1016">
        <w:rPr>
          <w:color w:val="000000"/>
          <w:lang w:val="lt-LT"/>
        </w:rPr>
        <w:t>1</w:t>
      </w:r>
      <w:r w:rsidR="001C1482" w:rsidRPr="000E1016">
        <w:rPr>
          <w:color w:val="000000"/>
          <w:lang w:val="lt-LT"/>
        </w:rPr>
        <w:t>4</w:t>
      </w:r>
      <w:r w:rsidR="00786CB6" w:rsidRPr="000E1016">
        <w:rPr>
          <w:color w:val="000000"/>
          <w:lang w:val="lt-LT"/>
        </w:rPr>
        <w:t xml:space="preserve">. </w:t>
      </w:r>
      <w:r w:rsidR="00C44A0F" w:rsidRPr="000E1016">
        <w:rPr>
          <w:color w:val="000000"/>
          <w:lang w:val="lt-LT"/>
        </w:rPr>
        <w:t>S</w:t>
      </w:r>
      <w:r w:rsidR="00F91F90" w:rsidRPr="000E1016">
        <w:rPr>
          <w:color w:val="000000"/>
          <w:lang w:val="lt-LT"/>
        </w:rPr>
        <w:t>avivaldybės administracija</w:t>
      </w:r>
      <w:r w:rsidR="00C44A0F" w:rsidRPr="000E1016">
        <w:rPr>
          <w:color w:val="000000"/>
          <w:lang w:val="lt-LT"/>
        </w:rPr>
        <w:t xml:space="preserve"> </w:t>
      </w:r>
      <w:r w:rsidR="00C44A0F" w:rsidRPr="000E1016">
        <w:rPr>
          <w:color w:val="000000"/>
          <w:lang w:val="lt-LT" w:eastAsia="en-US"/>
        </w:rPr>
        <w:t xml:space="preserve">per </w:t>
      </w:r>
      <w:r w:rsidR="00764EB7" w:rsidRPr="000E1016">
        <w:rPr>
          <w:color w:val="000000"/>
          <w:lang w:val="lt-LT" w:eastAsia="en-US"/>
        </w:rPr>
        <w:t xml:space="preserve">10 (dešimt) darbo dienų </w:t>
      </w:r>
      <w:r w:rsidR="00C44A0F" w:rsidRPr="000E1016">
        <w:rPr>
          <w:color w:val="000000"/>
          <w:lang w:val="lt-LT" w:eastAsia="en-US"/>
        </w:rPr>
        <w:t xml:space="preserve">nuo </w:t>
      </w:r>
      <w:r w:rsidR="00CE4F14" w:rsidRPr="000E1016">
        <w:rPr>
          <w:color w:val="000000"/>
          <w:lang w:val="lt-LT" w:eastAsia="en-US"/>
        </w:rPr>
        <w:t xml:space="preserve">prašymo </w:t>
      </w:r>
      <w:r w:rsidR="00C44A0F" w:rsidRPr="000E1016">
        <w:rPr>
          <w:color w:val="000000"/>
          <w:lang w:val="lt-LT" w:eastAsia="en-US"/>
        </w:rPr>
        <w:t xml:space="preserve">gavimo dienos </w:t>
      </w:r>
      <w:r w:rsidR="00C44A0F" w:rsidRPr="00A75555">
        <w:rPr>
          <w:lang w:val="lt-LT"/>
        </w:rPr>
        <w:t>patikrina ar:</w:t>
      </w:r>
    </w:p>
    <w:p w14:paraId="01992546" w14:textId="77777777" w:rsidR="00A75555" w:rsidRDefault="00A75555" w:rsidP="00A75555">
      <w:pPr>
        <w:tabs>
          <w:tab w:val="left" w:pos="709"/>
        </w:tabs>
        <w:jc w:val="both"/>
        <w:rPr>
          <w:lang w:val="lt-LT"/>
        </w:rPr>
      </w:pPr>
      <w:r>
        <w:rPr>
          <w:lang w:val="lt-LT"/>
        </w:rPr>
        <w:tab/>
      </w:r>
      <w:r w:rsidR="00D667B0" w:rsidRPr="00A75555">
        <w:rPr>
          <w:lang w:val="lt-LT"/>
        </w:rPr>
        <w:t>14</w:t>
      </w:r>
      <w:r w:rsidR="003F1F16" w:rsidRPr="00A75555">
        <w:rPr>
          <w:lang w:val="lt-LT"/>
        </w:rPr>
        <w:t xml:space="preserve">.1. </w:t>
      </w:r>
      <w:r w:rsidR="00C44A0F" w:rsidRPr="00A75555">
        <w:rPr>
          <w:lang w:val="lt-LT"/>
        </w:rPr>
        <w:t>investuotojas nėra skolingas Valstybinio socialinio draudimo fondo biudžetui, ar neturi mokestinės nepriemokos Lietuvos Respublikos valstybės biudžetui arba savivaldybių biudžetams ir fondams, į kuriuos mokamus mokesčius administruoja Valstybinė mokesčių inspekcija (išskyrus atvejus, kai mokesčių, delspinigių, baudų mokėjimas atidėtas Lietuvos Respublikos teisės aktų nustatyta tvarka arba dėl šių mokesčių, delspinigių, baudų vyksta mokestinis ginčas)</w:t>
      </w:r>
      <w:bookmarkEnd w:id="2"/>
      <w:r w:rsidR="00C44A0F" w:rsidRPr="00A75555">
        <w:rPr>
          <w:lang w:val="lt-LT"/>
        </w:rPr>
        <w:t>;</w:t>
      </w:r>
    </w:p>
    <w:p w14:paraId="549C62A3" w14:textId="77777777" w:rsidR="00A75555" w:rsidRDefault="00A75555" w:rsidP="00A75555">
      <w:pPr>
        <w:tabs>
          <w:tab w:val="left" w:pos="709"/>
        </w:tabs>
        <w:jc w:val="both"/>
        <w:rPr>
          <w:lang w:val="lt-LT"/>
        </w:rPr>
      </w:pPr>
      <w:r>
        <w:rPr>
          <w:lang w:val="lt-LT"/>
        </w:rPr>
        <w:tab/>
      </w:r>
      <w:r w:rsidR="003F1F16" w:rsidRPr="00A75555">
        <w:rPr>
          <w:lang w:val="lt-LT"/>
        </w:rPr>
        <w:t>1</w:t>
      </w:r>
      <w:r w:rsidR="00D667B0" w:rsidRPr="00A75555">
        <w:rPr>
          <w:lang w:val="lt-LT"/>
        </w:rPr>
        <w:t>4</w:t>
      </w:r>
      <w:r w:rsidR="003F1F16" w:rsidRPr="00A75555">
        <w:rPr>
          <w:lang w:val="lt-LT"/>
        </w:rPr>
        <w:t xml:space="preserve">.2 </w:t>
      </w:r>
      <w:r w:rsidR="00C44A0F" w:rsidRPr="00A75555">
        <w:rPr>
          <w:lang w:val="lt-LT"/>
        </w:rPr>
        <w:t>investuotojas per trejus paskutinius metus nėra pasinaudojęs valstybės pagalba, kurios dydis, įvertinus ir naujai teikiamą lengvatą, viršija nereikšmingos pagalbos maksimalų dydį;</w:t>
      </w:r>
    </w:p>
    <w:p w14:paraId="70FE97C1" w14:textId="6CF1AC26" w:rsidR="00A75555" w:rsidRDefault="00A75555" w:rsidP="00A75555">
      <w:pPr>
        <w:tabs>
          <w:tab w:val="left" w:pos="709"/>
        </w:tabs>
        <w:jc w:val="both"/>
        <w:rPr>
          <w:lang w:val="lt-LT"/>
        </w:rPr>
      </w:pPr>
      <w:r>
        <w:rPr>
          <w:lang w:val="lt-LT"/>
        </w:rPr>
        <w:tab/>
      </w:r>
      <w:r w:rsidR="003F1F16" w:rsidRPr="00A75555">
        <w:rPr>
          <w:lang w:val="lt-LT"/>
        </w:rPr>
        <w:t>1</w:t>
      </w:r>
      <w:r w:rsidR="00D667B0" w:rsidRPr="00A75555">
        <w:rPr>
          <w:lang w:val="lt-LT"/>
        </w:rPr>
        <w:t>4</w:t>
      </w:r>
      <w:r w:rsidR="003F1F16" w:rsidRPr="00A75555">
        <w:rPr>
          <w:lang w:val="lt-LT"/>
        </w:rPr>
        <w:t xml:space="preserve">.3 </w:t>
      </w:r>
      <w:r w:rsidR="00C44A0F" w:rsidRPr="00A75555">
        <w:rPr>
          <w:lang w:val="lt-LT"/>
        </w:rPr>
        <w:t>investuotojo veikla ar veiklos sektorius nepatenka į sektorius ar veiklas, numatytas 2006 m. gruodžio</w:t>
      </w:r>
      <w:r w:rsidR="00C44A0F" w:rsidRPr="00A75555">
        <w:rPr>
          <w:color w:val="000000"/>
          <w:lang w:val="lt-LT"/>
        </w:rPr>
        <w:t xml:space="preserve"> </w:t>
      </w:r>
      <w:r w:rsidR="00C44A0F" w:rsidRPr="000E1016">
        <w:rPr>
          <w:color w:val="000000"/>
          <w:lang w:val="lt-LT"/>
        </w:rPr>
        <w:t>15 d. Komisijos reglamento (EB) Nr. 1998/2006 dėl EB sutarties 87 ir 88 straipsnių taikymo </w:t>
      </w:r>
      <w:r w:rsidR="00C44A0F" w:rsidRPr="000E1016">
        <w:rPr>
          <w:i/>
          <w:iCs/>
          <w:color w:val="000000"/>
          <w:lang w:val="lt-LT"/>
        </w:rPr>
        <w:t>de minimis</w:t>
      </w:r>
      <w:r w:rsidR="00C44A0F" w:rsidRPr="000E1016">
        <w:rPr>
          <w:color w:val="000000"/>
          <w:lang w:val="lt-LT"/>
        </w:rPr>
        <w:t> valstybės pagalbai (</w:t>
      </w:r>
      <w:r w:rsidR="00C44A0F" w:rsidRPr="000E1016">
        <w:rPr>
          <w:i/>
          <w:color w:val="000000"/>
          <w:lang w:val="lt-LT"/>
        </w:rPr>
        <w:t>OL 2006 L 379, p. 5</w:t>
      </w:r>
      <w:r w:rsidR="00C44A0F" w:rsidRPr="000E1016">
        <w:rPr>
          <w:color w:val="000000"/>
          <w:lang w:val="lt-LT"/>
        </w:rPr>
        <w:t xml:space="preserve">) </w:t>
      </w:r>
      <w:r w:rsidR="00C44A0F" w:rsidRPr="000E1016">
        <w:rPr>
          <w:lang w:val="lt-LT" w:eastAsia="lt-LT"/>
        </w:rPr>
        <w:t>1 straipsnio 1 dalyje,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w:t>
      </w:r>
      <w:r w:rsidR="00C44A0F" w:rsidRPr="000E1016">
        <w:rPr>
          <w:i/>
          <w:lang w:val="lt-LT" w:eastAsia="lt-LT"/>
        </w:rPr>
        <w:t>OL 2013 L 347, p. 289</w:t>
      </w:r>
      <w:r w:rsidR="00D667B0" w:rsidRPr="000E1016">
        <w:rPr>
          <w:lang w:val="lt-LT" w:eastAsia="lt-LT"/>
        </w:rPr>
        <w:t>) 3 straipsnio 3 dalyje;</w:t>
      </w:r>
    </w:p>
    <w:p w14:paraId="3DF27A24" w14:textId="5CED41FE" w:rsidR="00A75555" w:rsidRDefault="00A75555" w:rsidP="00A75555">
      <w:pPr>
        <w:tabs>
          <w:tab w:val="left" w:pos="709"/>
        </w:tabs>
        <w:jc w:val="both"/>
        <w:rPr>
          <w:lang w:val="lt-LT"/>
        </w:rPr>
      </w:pPr>
      <w:r>
        <w:rPr>
          <w:lang w:val="lt-LT"/>
        </w:rPr>
        <w:tab/>
      </w:r>
      <w:r w:rsidR="00D667B0" w:rsidRPr="000E1016">
        <w:rPr>
          <w:lang w:val="lt-LT" w:eastAsia="lt-LT"/>
        </w:rPr>
        <w:t xml:space="preserve">14.4. </w:t>
      </w:r>
      <w:r w:rsidR="0089320C" w:rsidRPr="000E1016">
        <w:rPr>
          <w:lang w:val="lt-LT" w:eastAsia="lt-LT"/>
        </w:rPr>
        <w:t>Investuotojas nėra bankrutuojantis, likviduojamas ar restruktūrizuojamas</w:t>
      </w:r>
      <w:r>
        <w:rPr>
          <w:lang w:val="lt-LT" w:eastAsia="lt-LT"/>
        </w:rPr>
        <w:t>.</w:t>
      </w:r>
    </w:p>
    <w:p w14:paraId="7AEB304B" w14:textId="77777777" w:rsidR="00A75555" w:rsidRDefault="00A75555" w:rsidP="00A75555">
      <w:pPr>
        <w:tabs>
          <w:tab w:val="left" w:pos="709"/>
        </w:tabs>
        <w:jc w:val="both"/>
        <w:rPr>
          <w:lang w:val="lt-LT"/>
        </w:rPr>
      </w:pPr>
      <w:r>
        <w:rPr>
          <w:lang w:val="lt-LT"/>
        </w:rPr>
        <w:tab/>
      </w:r>
      <w:r w:rsidR="000D72B0" w:rsidRPr="000E1016">
        <w:rPr>
          <w:lang w:val="lt-LT"/>
        </w:rPr>
        <w:t>1</w:t>
      </w:r>
      <w:r w:rsidR="00D667B0" w:rsidRPr="000E1016">
        <w:rPr>
          <w:lang w:val="lt-LT"/>
        </w:rPr>
        <w:t>5</w:t>
      </w:r>
      <w:r w:rsidR="000D72B0" w:rsidRPr="000E1016">
        <w:rPr>
          <w:lang w:val="lt-LT"/>
        </w:rPr>
        <w:t xml:space="preserve">. </w:t>
      </w:r>
      <w:r w:rsidR="00685A13" w:rsidRPr="000E1016">
        <w:rPr>
          <w:lang w:val="lt-LT"/>
        </w:rPr>
        <w:t>Savivaldybės administracija</w:t>
      </w:r>
      <w:r w:rsidR="0098552C" w:rsidRPr="000E1016">
        <w:rPr>
          <w:lang w:val="lt-LT"/>
        </w:rPr>
        <w:t xml:space="preserve">, patikrinusi, ar </w:t>
      </w:r>
      <w:r w:rsidR="00685A13" w:rsidRPr="000E1016">
        <w:rPr>
          <w:lang w:val="lt-LT"/>
        </w:rPr>
        <w:t>i</w:t>
      </w:r>
      <w:r w:rsidR="00C44A0F" w:rsidRPr="000E1016">
        <w:rPr>
          <w:lang w:val="lt-LT"/>
        </w:rPr>
        <w:t xml:space="preserve">nvestuotojas atitinka šio Tvarkos aprašo 5 punkte nustatytus kriterijus ir </w:t>
      </w:r>
      <w:r w:rsidR="00080311" w:rsidRPr="000E1016">
        <w:rPr>
          <w:lang w:val="lt-LT"/>
        </w:rPr>
        <w:t>šio Tvarkos aprašo 1</w:t>
      </w:r>
      <w:r w:rsidR="00D667B0" w:rsidRPr="000E1016">
        <w:rPr>
          <w:lang w:val="lt-LT"/>
        </w:rPr>
        <w:t>4</w:t>
      </w:r>
      <w:r w:rsidR="00C44A0F" w:rsidRPr="000E1016">
        <w:rPr>
          <w:lang w:val="lt-LT"/>
        </w:rPr>
        <w:t xml:space="preserve"> punkte</w:t>
      </w:r>
      <w:r w:rsidR="00D87CEF" w:rsidRPr="000E1016">
        <w:rPr>
          <w:lang w:val="lt-LT"/>
        </w:rPr>
        <w:t xml:space="preserve"> numatytas aplinkybes</w:t>
      </w:r>
      <w:r w:rsidR="00C44A0F" w:rsidRPr="000E1016">
        <w:rPr>
          <w:lang w:val="lt-LT"/>
        </w:rPr>
        <w:t xml:space="preserve">, </w:t>
      </w:r>
      <w:r w:rsidR="00D87CEF" w:rsidRPr="000E1016">
        <w:rPr>
          <w:lang w:val="lt-LT"/>
        </w:rPr>
        <w:t>parengia išvadą ir kartu su gautu</w:t>
      </w:r>
      <w:r w:rsidR="0098552C" w:rsidRPr="000E1016">
        <w:rPr>
          <w:lang w:val="lt-LT"/>
        </w:rPr>
        <w:t xml:space="preserve"> prašym</w:t>
      </w:r>
      <w:r w:rsidR="00D87CEF" w:rsidRPr="000E1016">
        <w:rPr>
          <w:lang w:val="lt-LT"/>
        </w:rPr>
        <w:t>u ir prie jo</w:t>
      </w:r>
      <w:r w:rsidR="0098552C" w:rsidRPr="000E1016">
        <w:rPr>
          <w:lang w:val="lt-LT"/>
        </w:rPr>
        <w:t xml:space="preserve"> pridedamais dokumentais</w:t>
      </w:r>
      <w:r w:rsidR="00D87CEF" w:rsidRPr="000E1016">
        <w:rPr>
          <w:lang w:val="lt-LT"/>
        </w:rPr>
        <w:t xml:space="preserve"> p</w:t>
      </w:r>
      <w:r w:rsidR="00764EB7" w:rsidRPr="000E1016">
        <w:rPr>
          <w:lang w:val="lt-LT"/>
        </w:rPr>
        <w:t>a</w:t>
      </w:r>
      <w:r w:rsidR="00D87CEF" w:rsidRPr="000E1016">
        <w:rPr>
          <w:lang w:val="lt-LT"/>
        </w:rPr>
        <w:t>teikia</w:t>
      </w:r>
      <w:r w:rsidR="00C44A0F" w:rsidRPr="000E1016">
        <w:rPr>
          <w:lang w:val="lt-LT"/>
        </w:rPr>
        <w:t xml:space="preserve"> svarstyti Komisijai</w:t>
      </w:r>
      <w:r w:rsidR="00C44A0F" w:rsidRPr="000E1016">
        <w:rPr>
          <w:color w:val="000000"/>
          <w:lang w:val="lt-LT" w:eastAsia="en-US"/>
        </w:rPr>
        <w:t>.</w:t>
      </w:r>
    </w:p>
    <w:p w14:paraId="3C0A3D79" w14:textId="02EA5152" w:rsidR="002C0DAA" w:rsidRPr="000E1016" w:rsidRDefault="00A75555" w:rsidP="00A75555">
      <w:pPr>
        <w:tabs>
          <w:tab w:val="left" w:pos="709"/>
        </w:tabs>
        <w:jc w:val="both"/>
        <w:rPr>
          <w:lang w:val="lt-LT"/>
        </w:rPr>
      </w:pPr>
      <w:r>
        <w:rPr>
          <w:lang w:val="lt-LT"/>
        </w:rPr>
        <w:tab/>
      </w:r>
      <w:r w:rsidR="00D667B0" w:rsidRPr="000E1016">
        <w:rPr>
          <w:color w:val="000000"/>
          <w:lang w:val="lt-LT" w:eastAsia="en-US"/>
        </w:rPr>
        <w:t>16</w:t>
      </w:r>
      <w:r w:rsidR="000D72B0" w:rsidRPr="000E1016">
        <w:rPr>
          <w:color w:val="000000"/>
          <w:lang w:val="lt-LT" w:eastAsia="en-US"/>
        </w:rPr>
        <w:t xml:space="preserve">. </w:t>
      </w:r>
      <w:r w:rsidR="00C44A0F" w:rsidRPr="000E1016">
        <w:rPr>
          <w:color w:val="000000"/>
          <w:lang w:val="lt-LT" w:eastAsia="en-US"/>
        </w:rPr>
        <w:t>Komisija</w:t>
      </w:r>
      <w:r w:rsidR="00C44A0F" w:rsidRPr="000E1016">
        <w:rPr>
          <w:lang w:val="lt-LT" w:eastAsia="lt-LT"/>
        </w:rPr>
        <w:t xml:space="preserve"> per </w:t>
      </w:r>
      <w:r w:rsidR="000D72B0" w:rsidRPr="000E1016">
        <w:rPr>
          <w:lang w:val="lt-LT" w:eastAsia="lt-LT"/>
        </w:rPr>
        <w:t>10</w:t>
      </w:r>
      <w:r w:rsidR="00C44A0F" w:rsidRPr="000E1016">
        <w:rPr>
          <w:lang w:val="lt-LT" w:eastAsia="lt-LT"/>
        </w:rPr>
        <w:t xml:space="preserve"> (</w:t>
      </w:r>
      <w:r w:rsidR="000D72B0" w:rsidRPr="000E1016">
        <w:rPr>
          <w:lang w:val="lt-LT" w:eastAsia="lt-LT"/>
        </w:rPr>
        <w:t>dešimt</w:t>
      </w:r>
      <w:r w:rsidR="00C44A0F" w:rsidRPr="000E1016">
        <w:rPr>
          <w:lang w:val="lt-LT" w:eastAsia="lt-LT"/>
        </w:rPr>
        <w:t>) darbo dien</w:t>
      </w:r>
      <w:r w:rsidR="000D72B0" w:rsidRPr="000E1016">
        <w:rPr>
          <w:lang w:val="lt-LT" w:eastAsia="lt-LT"/>
        </w:rPr>
        <w:t>ų</w:t>
      </w:r>
      <w:r w:rsidR="00C44A0F" w:rsidRPr="000E1016">
        <w:rPr>
          <w:lang w:val="lt-LT" w:eastAsia="lt-LT"/>
        </w:rPr>
        <w:t xml:space="preserve"> </w:t>
      </w:r>
      <w:r w:rsidR="00D472D7" w:rsidRPr="000E1016">
        <w:rPr>
          <w:lang w:val="lt-LT" w:eastAsia="lt-LT"/>
        </w:rPr>
        <w:t xml:space="preserve">nuo Savivaldybės administracijos jai pateiktos medžiagos </w:t>
      </w:r>
      <w:r w:rsidR="00C44A0F" w:rsidRPr="000E1016">
        <w:rPr>
          <w:lang w:val="lt-LT" w:eastAsia="lt-LT"/>
        </w:rPr>
        <w:t xml:space="preserve">įvertina paraišką ir kitus pateiktus dokumentus, jei tokių buvo, pagal šiame Tvarkos </w:t>
      </w:r>
      <w:r w:rsidR="00C44A0F" w:rsidRPr="000E1016">
        <w:rPr>
          <w:lang w:val="lt-LT" w:eastAsia="lt-LT"/>
        </w:rPr>
        <w:lastRenderedPageBreak/>
        <w:t xml:space="preserve">apraše nurodytus kriterijus ir pripažinus paraišką pagrįsta, teikia Savivaldybės tarybai </w:t>
      </w:r>
      <w:r w:rsidR="0098552C" w:rsidRPr="000E1016">
        <w:rPr>
          <w:lang w:val="lt-LT" w:eastAsia="lt-LT"/>
        </w:rPr>
        <w:t xml:space="preserve">sprendimo projektą </w:t>
      </w:r>
      <w:r w:rsidR="00C44A0F" w:rsidRPr="000E1016">
        <w:rPr>
          <w:lang w:val="lt-LT" w:eastAsia="lt-LT"/>
        </w:rPr>
        <w:t xml:space="preserve">dėl lengvatų teikimo konkrečiam investuotojui. </w:t>
      </w:r>
      <w:r w:rsidR="0098552C" w:rsidRPr="000E1016">
        <w:rPr>
          <w:lang w:val="lt-LT" w:eastAsia="lt-LT"/>
        </w:rPr>
        <w:t>Savivaldybės tarybos sprendimo projektą rengia ir teikia svarstyti savivaldybės tarybai Komisijos pirmininkas.</w:t>
      </w:r>
    </w:p>
    <w:p w14:paraId="5B8EC2CF" w14:textId="77777777" w:rsidR="002C0DAA" w:rsidRPr="000E1016" w:rsidRDefault="002C0DAA" w:rsidP="002C0DAA">
      <w:pPr>
        <w:keepNext/>
        <w:tabs>
          <w:tab w:val="left" w:pos="900"/>
        </w:tabs>
        <w:jc w:val="both"/>
        <w:outlineLvl w:val="0"/>
        <w:rPr>
          <w:lang w:val="lt-LT"/>
        </w:rPr>
      </w:pPr>
      <w:r w:rsidRPr="000E1016">
        <w:rPr>
          <w:lang w:val="lt-LT"/>
        </w:rPr>
        <w:tab/>
      </w:r>
      <w:r w:rsidR="00D667B0" w:rsidRPr="000E1016">
        <w:rPr>
          <w:color w:val="000000"/>
          <w:lang w:val="lt-LT" w:eastAsia="en-US"/>
        </w:rPr>
        <w:t>17</w:t>
      </w:r>
      <w:r w:rsidR="000D72B0" w:rsidRPr="000E1016">
        <w:rPr>
          <w:color w:val="000000"/>
          <w:lang w:val="lt-LT" w:eastAsia="en-US"/>
        </w:rPr>
        <w:t xml:space="preserve">. </w:t>
      </w:r>
      <w:r w:rsidR="00C44A0F" w:rsidRPr="000E1016">
        <w:rPr>
          <w:color w:val="000000"/>
          <w:lang w:val="lt-LT" w:eastAsia="en-US"/>
        </w:rPr>
        <w:t>Investuotojo</w:t>
      </w:r>
      <w:r w:rsidR="00C44A0F" w:rsidRPr="000E1016">
        <w:rPr>
          <w:lang w:val="lt-LT" w:eastAsia="lt-LT"/>
        </w:rPr>
        <w:t xml:space="preserve"> p</w:t>
      </w:r>
      <w:r w:rsidR="0098552C" w:rsidRPr="000E1016">
        <w:rPr>
          <w:lang w:val="lt-LT" w:eastAsia="lt-LT"/>
        </w:rPr>
        <w:t>rašymas</w:t>
      </w:r>
      <w:r w:rsidR="00C44A0F" w:rsidRPr="000E1016">
        <w:rPr>
          <w:lang w:val="lt-LT" w:eastAsia="lt-LT"/>
        </w:rPr>
        <w:t xml:space="preserve"> netenkinama</w:t>
      </w:r>
      <w:r w:rsidR="0098552C" w:rsidRPr="000E1016">
        <w:rPr>
          <w:lang w:val="lt-LT" w:eastAsia="lt-LT"/>
        </w:rPr>
        <w:t>s</w:t>
      </w:r>
      <w:r w:rsidR="00C44A0F" w:rsidRPr="000E1016">
        <w:rPr>
          <w:lang w:val="lt-LT" w:eastAsia="lt-LT"/>
        </w:rPr>
        <w:t xml:space="preserve"> šiais atvejais:</w:t>
      </w:r>
    </w:p>
    <w:p w14:paraId="63A1A86D" w14:textId="77777777" w:rsidR="002C0DAA" w:rsidRPr="000E1016" w:rsidRDefault="002C0DAA" w:rsidP="002C0DAA">
      <w:pPr>
        <w:keepNext/>
        <w:tabs>
          <w:tab w:val="left" w:pos="900"/>
        </w:tabs>
        <w:jc w:val="both"/>
        <w:outlineLvl w:val="0"/>
        <w:rPr>
          <w:lang w:val="lt-LT"/>
        </w:rPr>
      </w:pPr>
      <w:r w:rsidRPr="000E1016">
        <w:rPr>
          <w:lang w:val="lt-LT"/>
        </w:rPr>
        <w:tab/>
      </w:r>
      <w:r w:rsidR="00D87CEF" w:rsidRPr="000E1016">
        <w:rPr>
          <w:lang w:val="lt-LT" w:eastAsia="lt-LT"/>
        </w:rPr>
        <w:t>1</w:t>
      </w:r>
      <w:r w:rsidR="00F16A49" w:rsidRPr="000E1016">
        <w:rPr>
          <w:lang w:val="lt-LT" w:eastAsia="lt-LT"/>
        </w:rPr>
        <w:t>7</w:t>
      </w:r>
      <w:r w:rsidR="00D87CEF" w:rsidRPr="000E1016">
        <w:rPr>
          <w:lang w:val="lt-LT" w:eastAsia="lt-LT"/>
        </w:rPr>
        <w:t xml:space="preserve">.1. </w:t>
      </w:r>
      <w:r w:rsidR="00C44A0F" w:rsidRPr="000E1016">
        <w:rPr>
          <w:lang w:val="lt-LT" w:eastAsia="lt-LT"/>
        </w:rPr>
        <w:t>jei paaiškėja, kad investuotojas pateikė neteisingus duomenis</w:t>
      </w:r>
      <w:r w:rsidR="0098552C" w:rsidRPr="000E1016">
        <w:rPr>
          <w:lang w:val="lt-LT" w:eastAsia="lt-LT"/>
        </w:rPr>
        <w:t>, kurie nulėmė nepagrįstą sprendimo dėl mokesčių lengvatų teikimo priėmimą</w:t>
      </w:r>
      <w:r w:rsidR="00C44A0F" w:rsidRPr="000E1016">
        <w:rPr>
          <w:lang w:val="lt-LT" w:eastAsia="lt-LT"/>
        </w:rPr>
        <w:t>;</w:t>
      </w:r>
    </w:p>
    <w:p w14:paraId="7562F13A" w14:textId="77777777" w:rsidR="002C0DAA" w:rsidRPr="000E1016" w:rsidRDefault="002C0DAA" w:rsidP="002C0DAA">
      <w:pPr>
        <w:keepNext/>
        <w:tabs>
          <w:tab w:val="left" w:pos="900"/>
        </w:tabs>
        <w:jc w:val="both"/>
        <w:outlineLvl w:val="0"/>
        <w:rPr>
          <w:lang w:val="lt-LT"/>
        </w:rPr>
      </w:pPr>
      <w:r w:rsidRPr="000E1016">
        <w:rPr>
          <w:lang w:val="lt-LT"/>
        </w:rPr>
        <w:tab/>
      </w:r>
      <w:r w:rsidR="00D87CEF" w:rsidRPr="000E1016">
        <w:rPr>
          <w:lang w:val="lt-LT" w:eastAsia="lt-LT"/>
        </w:rPr>
        <w:t>1</w:t>
      </w:r>
      <w:r w:rsidR="00F16A49" w:rsidRPr="000E1016">
        <w:rPr>
          <w:lang w:val="lt-LT" w:eastAsia="lt-LT"/>
        </w:rPr>
        <w:t>7</w:t>
      </w:r>
      <w:r w:rsidR="00D87CEF" w:rsidRPr="000E1016">
        <w:rPr>
          <w:lang w:val="lt-LT" w:eastAsia="lt-LT"/>
        </w:rPr>
        <w:t xml:space="preserve">.2. </w:t>
      </w:r>
      <w:r w:rsidR="00C44A0F" w:rsidRPr="000E1016">
        <w:rPr>
          <w:lang w:val="lt-LT" w:eastAsia="lt-LT"/>
        </w:rPr>
        <w:t xml:space="preserve">investuotojas </w:t>
      </w:r>
      <w:r w:rsidR="0098552C" w:rsidRPr="000E1016">
        <w:rPr>
          <w:lang w:val="lt-LT" w:eastAsia="lt-LT"/>
        </w:rPr>
        <w:t xml:space="preserve">prašymo pateikimo dienai turi </w:t>
      </w:r>
      <w:r w:rsidR="00C44A0F" w:rsidRPr="000E1016">
        <w:rPr>
          <w:lang w:val="lt-LT" w:eastAsia="lt-LT"/>
        </w:rPr>
        <w:t>mokestinių įsiskolinimų valstybės, savivaldybės biudžetui ar valstybinio socialinio draudimo fondui;</w:t>
      </w:r>
    </w:p>
    <w:p w14:paraId="0B78A70E" w14:textId="77777777" w:rsidR="002C0DAA" w:rsidRPr="000E1016" w:rsidRDefault="002C0DAA" w:rsidP="002C0DAA">
      <w:pPr>
        <w:keepNext/>
        <w:tabs>
          <w:tab w:val="left" w:pos="900"/>
        </w:tabs>
        <w:jc w:val="both"/>
        <w:outlineLvl w:val="0"/>
        <w:rPr>
          <w:lang w:val="lt-LT"/>
        </w:rPr>
      </w:pPr>
      <w:r w:rsidRPr="000E1016">
        <w:rPr>
          <w:lang w:val="lt-LT"/>
        </w:rPr>
        <w:tab/>
      </w:r>
      <w:r w:rsidR="00D87CEF" w:rsidRPr="000E1016">
        <w:rPr>
          <w:lang w:val="lt-LT" w:eastAsia="lt-LT"/>
        </w:rPr>
        <w:t>1</w:t>
      </w:r>
      <w:r w:rsidR="00F16A49" w:rsidRPr="000E1016">
        <w:rPr>
          <w:lang w:val="lt-LT" w:eastAsia="lt-LT"/>
        </w:rPr>
        <w:t>7</w:t>
      </w:r>
      <w:r w:rsidR="00D87CEF" w:rsidRPr="000E1016">
        <w:rPr>
          <w:lang w:val="lt-LT" w:eastAsia="lt-LT"/>
        </w:rPr>
        <w:t xml:space="preserve">.3. </w:t>
      </w:r>
      <w:r w:rsidR="00C44A0F" w:rsidRPr="000E1016">
        <w:rPr>
          <w:lang w:val="lt-LT" w:eastAsia="lt-LT"/>
        </w:rPr>
        <w:t>investuotojas per trejus paskutinius metus yra pasinaudojęs valstybės pagalba, kurios dydis, įvertinus ir naujai teikiamą lengvatą, viršija nereikšmingos pagalbos</w:t>
      </w:r>
      <w:r w:rsidR="0098552C" w:rsidRPr="000E1016">
        <w:rPr>
          <w:lang w:val="lt-LT" w:eastAsia="lt-LT"/>
        </w:rPr>
        <w:t xml:space="preserve"> (</w:t>
      </w:r>
      <w:r w:rsidR="0098552C" w:rsidRPr="000E1016">
        <w:rPr>
          <w:i/>
          <w:lang w:val="lt-LT" w:eastAsia="lt-LT"/>
        </w:rPr>
        <w:t>de minimis</w:t>
      </w:r>
      <w:r w:rsidR="0098552C" w:rsidRPr="000E1016">
        <w:rPr>
          <w:lang w:val="lt-LT" w:eastAsia="lt-LT"/>
        </w:rPr>
        <w:t>)</w:t>
      </w:r>
      <w:r w:rsidR="00C44A0F" w:rsidRPr="000E1016">
        <w:rPr>
          <w:lang w:val="lt-LT" w:eastAsia="lt-LT"/>
        </w:rPr>
        <w:t xml:space="preserve"> maksimalų dydį;</w:t>
      </w:r>
    </w:p>
    <w:p w14:paraId="42C1FC5D" w14:textId="2AA528CB" w:rsidR="002C0DAA" w:rsidRPr="000E1016" w:rsidRDefault="002C0DAA" w:rsidP="002C0DAA">
      <w:pPr>
        <w:keepNext/>
        <w:tabs>
          <w:tab w:val="left" w:pos="900"/>
        </w:tabs>
        <w:jc w:val="both"/>
        <w:outlineLvl w:val="0"/>
        <w:rPr>
          <w:lang w:val="lt-LT"/>
        </w:rPr>
      </w:pPr>
      <w:r w:rsidRPr="000E1016">
        <w:rPr>
          <w:lang w:val="lt-LT"/>
        </w:rPr>
        <w:tab/>
      </w:r>
      <w:r w:rsidR="00786CB6" w:rsidRPr="000E1016">
        <w:rPr>
          <w:color w:val="000000"/>
          <w:lang w:val="lt-LT"/>
        </w:rPr>
        <w:t>1</w:t>
      </w:r>
      <w:r w:rsidR="00F16A49" w:rsidRPr="000E1016">
        <w:rPr>
          <w:color w:val="000000"/>
          <w:lang w:val="lt-LT"/>
        </w:rPr>
        <w:t>7</w:t>
      </w:r>
      <w:r w:rsidR="00D87CEF" w:rsidRPr="000E1016">
        <w:rPr>
          <w:color w:val="000000"/>
          <w:lang w:val="lt-LT"/>
        </w:rPr>
        <w:t xml:space="preserve">.4. </w:t>
      </w:r>
      <w:r w:rsidR="00C44A0F" w:rsidRPr="000E1016">
        <w:rPr>
          <w:color w:val="000000"/>
          <w:lang w:val="lt-LT"/>
        </w:rPr>
        <w:t>investuotojo veikla ar veiklos sektorius patenka į sektorius ar veiklas, numatytas 2006 m. gruodžio 15 d. Komisijos reglamento (EB) Nr. 1998/2006 dėl EB sutarties 87 ir 88 straipsnių taikymo </w:t>
      </w:r>
      <w:r w:rsidR="00C44A0F" w:rsidRPr="000E1016">
        <w:rPr>
          <w:i/>
          <w:iCs/>
          <w:color w:val="000000"/>
          <w:lang w:val="lt-LT"/>
        </w:rPr>
        <w:t>de minimis</w:t>
      </w:r>
      <w:r w:rsidR="00C44A0F" w:rsidRPr="000E1016">
        <w:rPr>
          <w:color w:val="000000"/>
          <w:lang w:val="lt-LT"/>
        </w:rPr>
        <w:t> valstybės pagalbai (</w:t>
      </w:r>
      <w:r w:rsidR="00C44A0F" w:rsidRPr="000E1016">
        <w:rPr>
          <w:i/>
          <w:color w:val="000000"/>
          <w:lang w:val="lt-LT"/>
        </w:rPr>
        <w:t>OL 2006 L 379, p. 5</w:t>
      </w:r>
      <w:r w:rsidR="00C44A0F" w:rsidRPr="000E1016">
        <w:rPr>
          <w:color w:val="000000"/>
          <w:lang w:val="lt-LT"/>
        </w:rPr>
        <w:t xml:space="preserve">) </w:t>
      </w:r>
      <w:r w:rsidR="00C44A0F" w:rsidRPr="000E1016">
        <w:rPr>
          <w:lang w:val="lt-LT" w:eastAsia="lt-LT"/>
        </w:rPr>
        <w:t>1 straipsnio 1 dalyje,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w:t>
      </w:r>
      <w:r w:rsidR="00C44A0F" w:rsidRPr="000E1016">
        <w:rPr>
          <w:i/>
          <w:lang w:val="lt-LT" w:eastAsia="lt-LT"/>
        </w:rPr>
        <w:t>OL 2013 L 347, p. 289</w:t>
      </w:r>
      <w:r w:rsidR="00C44A0F" w:rsidRPr="000E1016">
        <w:rPr>
          <w:lang w:val="lt-LT" w:eastAsia="lt-LT"/>
        </w:rPr>
        <w:t>) 3 straipsnio 3 dalyje</w:t>
      </w:r>
      <w:r w:rsidR="00A75555">
        <w:rPr>
          <w:lang w:val="lt-LT" w:eastAsia="lt-LT"/>
        </w:rPr>
        <w:t>;</w:t>
      </w:r>
      <w:r w:rsidR="00C44A0F" w:rsidRPr="000E1016">
        <w:rPr>
          <w:lang w:val="lt-LT" w:eastAsia="lt-LT"/>
        </w:rPr>
        <w:t xml:space="preserve"> </w:t>
      </w:r>
    </w:p>
    <w:p w14:paraId="635EE610" w14:textId="77777777" w:rsidR="002C0DAA" w:rsidRPr="000E1016" w:rsidRDefault="002C0DAA" w:rsidP="002C0DAA">
      <w:pPr>
        <w:keepNext/>
        <w:tabs>
          <w:tab w:val="left" w:pos="900"/>
        </w:tabs>
        <w:jc w:val="both"/>
        <w:outlineLvl w:val="0"/>
        <w:rPr>
          <w:lang w:val="lt-LT"/>
        </w:rPr>
      </w:pPr>
      <w:r w:rsidRPr="000E1016">
        <w:rPr>
          <w:lang w:val="lt-LT"/>
        </w:rPr>
        <w:tab/>
      </w:r>
      <w:r w:rsidR="00D87CEF" w:rsidRPr="000E1016">
        <w:rPr>
          <w:lang w:val="lt-LT" w:eastAsia="lt-LT"/>
        </w:rPr>
        <w:t>1</w:t>
      </w:r>
      <w:r w:rsidR="00F16A49" w:rsidRPr="000E1016">
        <w:rPr>
          <w:lang w:val="lt-LT" w:eastAsia="lt-LT"/>
        </w:rPr>
        <w:t>7</w:t>
      </w:r>
      <w:r w:rsidR="00D87CEF" w:rsidRPr="000E1016">
        <w:rPr>
          <w:lang w:val="lt-LT" w:eastAsia="lt-LT"/>
        </w:rPr>
        <w:t xml:space="preserve">.5. </w:t>
      </w:r>
      <w:r w:rsidR="0098552C" w:rsidRPr="000E1016">
        <w:rPr>
          <w:lang w:val="lt-LT" w:eastAsia="lt-LT"/>
        </w:rPr>
        <w:t>Investuotojas yra bankrutuojantis, likviduojamas ar restruktūrizuojamas;</w:t>
      </w:r>
    </w:p>
    <w:p w14:paraId="6D60AA0A" w14:textId="26709AA2" w:rsidR="002C0DAA" w:rsidRPr="000E1016" w:rsidRDefault="002C0DAA" w:rsidP="002C0DAA">
      <w:pPr>
        <w:keepNext/>
        <w:tabs>
          <w:tab w:val="left" w:pos="900"/>
        </w:tabs>
        <w:jc w:val="both"/>
        <w:outlineLvl w:val="0"/>
        <w:rPr>
          <w:lang w:val="lt-LT"/>
        </w:rPr>
      </w:pPr>
      <w:r w:rsidRPr="000E1016">
        <w:rPr>
          <w:lang w:val="lt-LT"/>
        </w:rPr>
        <w:tab/>
      </w:r>
      <w:r w:rsidR="00D87CEF" w:rsidRPr="000E1016">
        <w:rPr>
          <w:lang w:val="lt-LT"/>
        </w:rPr>
        <w:t>1</w:t>
      </w:r>
      <w:r w:rsidR="00F16A49" w:rsidRPr="000E1016">
        <w:rPr>
          <w:lang w:val="lt-LT"/>
        </w:rPr>
        <w:t>7</w:t>
      </w:r>
      <w:r w:rsidR="00D87CEF" w:rsidRPr="000E1016">
        <w:rPr>
          <w:lang w:val="lt-LT"/>
        </w:rPr>
        <w:t>.</w:t>
      </w:r>
      <w:r w:rsidR="00E73A1B" w:rsidRPr="000E1016">
        <w:rPr>
          <w:lang w:val="lt-LT"/>
        </w:rPr>
        <w:t>6</w:t>
      </w:r>
      <w:r w:rsidR="00D87CEF" w:rsidRPr="000E1016">
        <w:rPr>
          <w:lang w:val="lt-LT"/>
        </w:rPr>
        <w:t>. nėra pateikta jokios informacijos ir dokumentų apie</w:t>
      </w:r>
      <w:r w:rsidR="006E5B52" w:rsidRPr="000E1016">
        <w:rPr>
          <w:color w:val="000000"/>
          <w:lang w:val="lt-LT" w:eastAsia="en-US"/>
        </w:rPr>
        <w:t xml:space="preserve"> per vienerius metus iki prašymo Savivaldybės tarybai dėl lengvatos suteikimo datos</w:t>
      </w:r>
      <w:r w:rsidR="00D87CEF" w:rsidRPr="000E1016">
        <w:rPr>
          <w:lang w:val="lt-LT"/>
        </w:rPr>
        <w:t xml:space="preserve"> </w:t>
      </w:r>
      <w:r w:rsidR="006E5B52" w:rsidRPr="000E1016">
        <w:rPr>
          <w:lang w:val="lt-LT"/>
        </w:rPr>
        <w:t xml:space="preserve">atliktas </w:t>
      </w:r>
      <w:r w:rsidR="00D87CEF" w:rsidRPr="000E1016">
        <w:rPr>
          <w:lang w:val="lt-LT"/>
        </w:rPr>
        <w:t>investicijas į naujai sukur</w:t>
      </w:r>
      <w:r w:rsidR="00080311" w:rsidRPr="000E1016">
        <w:rPr>
          <w:lang w:val="lt-LT"/>
        </w:rPr>
        <w:t>iamą</w:t>
      </w:r>
      <w:r w:rsidR="006E5B52" w:rsidRPr="000E1016">
        <w:rPr>
          <w:lang w:val="lt-LT"/>
        </w:rPr>
        <w:t xml:space="preserve"> turtą ir  sukurtas</w:t>
      </w:r>
      <w:r w:rsidR="00D87CEF" w:rsidRPr="000E1016">
        <w:rPr>
          <w:lang w:val="lt-LT"/>
        </w:rPr>
        <w:t xml:space="preserve"> naujas darbo vietas</w:t>
      </w:r>
      <w:r w:rsidR="00A75555">
        <w:rPr>
          <w:lang w:val="lt-LT"/>
        </w:rPr>
        <w:t>.</w:t>
      </w:r>
      <w:r w:rsidR="00D87CEF" w:rsidRPr="000E1016">
        <w:rPr>
          <w:lang w:val="lt-LT"/>
        </w:rPr>
        <w:t xml:space="preserve"> </w:t>
      </w:r>
    </w:p>
    <w:p w14:paraId="4DE5E8CC" w14:textId="0C6F3A36" w:rsidR="002C0DAA" w:rsidRPr="000E1016" w:rsidRDefault="002C0DAA" w:rsidP="002C0DAA">
      <w:pPr>
        <w:keepNext/>
        <w:tabs>
          <w:tab w:val="left" w:pos="900"/>
        </w:tabs>
        <w:jc w:val="both"/>
        <w:outlineLvl w:val="0"/>
        <w:rPr>
          <w:lang w:val="lt-LT"/>
        </w:rPr>
      </w:pPr>
      <w:r w:rsidRPr="000E1016">
        <w:rPr>
          <w:lang w:val="lt-LT"/>
        </w:rPr>
        <w:tab/>
      </w:r>
      <w:r w:rsidR="000D72B0" w:rsidRPr="000E1016">
        <w:rPr>
          <w:lang w:val="lt-LT" w:eastAsia="lt-LT"/>
        </w:rPr>
        <w:t>1</w:t>
      </w:r>
      <w:r w:rsidR="00F16A49" w:rsidRPr="000E1016">
        <w:rPr>
          <w:lang w:val="lt-LT" w:eastAsia="lt-LT"/>
        </w:rPr>
        <w:t>8</w:t>
      </w:r>
      <w:r w:rsidR="000D72B0" w:rsidRPr="000E1016">
        <w:rPr>
          <w:lang w:val="lt-LT" w:eastAsia="lt-LT"/>
        </w:rPr>
        <w:t xml:space="preserve">. </w:t>
      </w:r>
      <w:r w:rsidR="00C44A0F" w:rsidRPr="000E1016">
        <w:rPr>
          <w:color w:val="000000"/>
          <w:lang w:val="lt-LT" w:eastAsia="en-US"/>
        </w:rPr>
        <w:t xml:space="preserve">Komisijai pasiūlius paraišką atmesti, </w:t>
      </w:r>
      <w:r w:rsidR="00D87CEF" w:rsidRPr="000E1016">
        <w:rPr>
          <w:color w:val="000000"/>
          <w:lang w:val="lt-LT" w:eastAsia="en-US"/>
        </w:rPr>
        <w:t>savivaldybės administracija</w:t>
      </w:r>
      <w:r w:rsidR="00C44A0F" w:rsidRPr="000E1016">
        <w:rPr>
          <w:color w:val="000000"/>
          <w:lang w:val="lt-LT" w:eastAsia="en-US"/>
        </w:rPr>
        <w:t xml:space="preserve"> per 5 darbo dienas nuo Komisijos sprendimo priėmimo išsiunčia raštišką atsakymą investuotojui apie paraiškos atmetimą su nurodytomis motyvuotomis atmetimo priežastimis.</w:t>
      </w:r>
      <w:r w:rsidR="000D72B0" w:rsidRPr="000E1016">
        <w:rPr>
          <w:color w:val="000000"/>
          <w:lang w:val="lt-LT" w:eastAsia="en-US"/>
        </w:rPr>
        <w:t xml:space="preserve"> Atmestos paraiškos nėra teikiamos Savivaldybės tarybai tol</w:t>
      </w:r>
      <w:r w:rsidR="00A75555">
        <w:rPr>
          <w:color w:val="000000"/>
          <w:lang w:val="lt-LT" w:eastAsia="en-US"/>
        </w:rPr>
        <w:t xml:space="preserve">iau svarstyti. </w:t>
      </w:r>
    </w:p>
    <w:p w14:paraId="2DC253E7" w14:textId="6D2ADA57" w:rsidR="00C44A0F" w:rsidRPr="000E1016" w:rsidRDefault="002C0DAA" w:rsidP="002C0DAA">
      <w:pPr>
        <w:keepNext/>
        <w:tabs>
          <w:tab w:val="left" w:pos="900"/>
        </w:tabs>
        <w:jc w:val="both"/>
        <w:outlineLvl w:val="0"/>
        <w:rPr>
          <w:lang w:val="lt-LT"/>
        </w:rPr>
      </w:pPr>
      <w:r w:rsidRPr="000E1016">
        <w:rPr>
          <w:lang w:val="lt-LT"/>
        </w:rPr>
        <w:tab/>
      </w:r>
      <w:r w:rsidR="00F16A49" w:rsidRPr="000E1016">
        <w:rPr>
          <w:lang w:val="lt-LT" w:eastAsia="lt-LT"/>
        </w:rPr>
        <w:t>19</w:t>
      </w:r>
      <w:r w:rsidR="000D72B0" w:rsidRPr="000E1016">
        <w:rPr>
          <w:lang w:val="lt-LT" w:eastAsia="lt-LT"/>
        </w:rPr>
        <w:t xml:space="preserve">. </w:t>
      </w:r>
      <w:r w:rsidR="00C44A0F" w:rsidRPr="000E1016">
        <w:rPr>
          <w:lang w:val="lt-LT"/>
        </w:rPr>
        <w:t>Sprendimą dėl lengvatos konkrečiam investuotojui priima Savivaldybės taryba, kuriam</w:t>
      </w:r>
      <w:r w:rsidR="00D87CEF" w:rsidRPr="000E1016">
        <w:rPr>
          <w:lang w:val="lt-LT"/>
        </w:rPr>
        <w:t>e</w:t>
      </w:r>
      <w:r w:rsidR="00C44A0F" w:rsidRPr="000E1016">
        <w:rPr>
          <w:lang w:val="lt-LT"/>
        </w:rPr>
        <w:t xml:space="preserve"> nurodoma:</w:t>
      </w:r>
    </w:p>
    <w:p w14:paraId="13199671" w14:textId="66ACCBE2" w:rsidR="00C44A0F" w:rsidRPr="000E1016" w:rsidRDefault="00F16A49" w:rsidP="00D87CEF">
      <w:pPr>
        <w:keepNext/>
        <w:tabs>
          <w:tab w:val="left" w:pos="1080"/>
        </w:tabs>
        <w:ind w:left="900"/>
        <w:jc w:val="both"/>
        <w:outlineLvl w:val="0"/>
        <w:rPr>
          <w:lang w:val="lt-LT"/>
        </w:rPr>
      </w:pPr>
      <w:r w:rsidRPr="000E1016">
        <w:rPr>
          <w:lang w:val="lt-LT"/>
        </w:rPr>
        <w:t>19</w:t>
      </w:r>
      <w:r w:rsidR="00D87CEF" w:rsidRPr="000E1016">
        <w:rPr>
          <w:lang w:val="lt-LT"/>
        </w:rPr>
        <w:t xml:space="preserve">.1. </w:t>
      </w:r>
      <w:r w:rsidR="00C44A0F" w:rsidRPr="000E1016">
        <w:rPr>
          <w:lang w:val="lt-LT"/>
        </w:rPr>
        <w:t>mokestis, nuo kurio mokėjimo yra atleidžiamas investuotojas;</w:t>
      </w:r>
    </w:p>
    <w:p w14:paraId="4C49F717" w14:textId="77777777" w:rsidR="002C0DAA" w:rsidRPr="000E1016" w:rsidRDefault="00F16A49" w:rsidP="002C0DAA">
      <w:pPr>
        <w:keepNext/>
        <w:tabs>
          <w:tab w:val="left" w:pos="1080"/>
        </w:tabs>
        <w:ind w:firstLine="900"/>
        <w:jc w:val="both"/>
        <w:outlineLvl w:val="0"/>
        <w:rPr>
          <w:lang w:val="lt-LT"/>
        </w:rPr>
      </w:pPr>
      <w:r w:rsidRPr="000E1016">
        <w:rPr>
          <w:lang w:val="lt-LT"/>
        </w:rPr>
        <w:t>19</w:t>
      </w:r>
      <w:r w:rsidR="00D87CEF" w:rsidRPr="000E1016">
        <w:rPr>
          <w:lang w:val="lt-LT"/>
        </w:rPr>
        <w:t xml:space="preserve">.2. </w:t>
      </w:r>
      <w:r w:rsidR="00C44A0F" w:rsidRPr="000E1016">
        <w:rPr>
          <w:lang w:val="lt-LT"/>
        </w:rPr>
        <w:t>mokestiniai metai, kuriems galioja lengvata. Pirmieji mokestiniai metai, kuriais investuotojui gali būti suteikiama mokesčių lengvata, yra</w:t>
      </w:r>
      <w:r w:rsidR="00AA1CAB" w:rsidRPr="000E1016">
        <w:rPr>
          <w:lang w:val="lt-LT"/>
        </w:rPr>
        <w:t xml:space="preserve"> </w:t>
      </w:r>
      <w:r w:rsidR="00D472D7" w:rsidRPr="000E1016">
        <w:rPr>
          <w:lang w:val="lt-LT"/>
        </w:rPr>
        <w:t xml:space="preserve">einantys po metų kuriais pateiktas prašymas; </w:t>
      </w:r>
    </w:p>
    <w:p w14:paraId="7F67D1E3" w14:textId="77777777" w:rsidR="002C0DAA" w:rsidRPr="000E1016" w:rsidRDefault="00E73A1B" w:rsidP="002C0DAA">
      <w:pPr>
        <w:keepNext/>
        <w:tabs>
          <w:tab w:val="left" w:pos="1080"/>
        </w:tabs>
        <w:ind w:firstLine="900"/>
        <w:jc w:val="both"/>
        <w:outlineLvl w:val="0"/>
        <w:rPr>
          <w:lang w:val="lt-LT"/>
        </w:rPr>
      </w:pPr>
      <w:r w:rsidRPr="000E1016">
        <w:rPr>
          <w:lang w:val="lt-LT"/>
        </w:rPr>
        <w:t xml:space="preserve">20. Savivaldybės tarybai suteikus investuotojai mokesčio lengvatą, investuotojas pasibaigus pirmiesiems lengvatos mokestinio laikotarpio metams, per 10 darbo dienų pateikia savivaldybės administracijai </w:t>
      </w:r>
      <w:r w:rsidRPr="000E1016">
        <w:rPr>
          <w:lang w:val="lt-LT" w:eastAsia="en-US"/>
        </w:rPr>
        <w:t xml:space="preserve">laisvos formos ataskaitą su pridedamais dokumentais, įrodančiais naujų darbo vietų išlaikymo faktą. </w:t>
      </w:r>
    </w:p>
    <w:p w14:paraId="381315D0" w14:textId="4CEBFDE1" w:rsidR="00E73A1B" w:rsidRPr="000E1016" w:rsidRDefault="00E73A1B" w:rsidP="002C0DAA">
      <w:pPr>
        <w:keepNext/>
        <w:tabs>
          <w:tab w:val="left" w:pos="1080"/>
        </w:tabs>
        <w:ind w:firstLine="900"/>
        <w:jc w:val="both"/>
        <w:outlineLvl w:val="0"/>
        <w:rPr>
          <w:lang w:val="lt-LT"/>
        </w:rPr>
      </w:pPr>
      <w:r w:rsidRPr="000E1016">
        <w:rPr>
          <w:lang w:val="lt-LT"/>
        </w:rPr>
        <w:t>21. Jei paaiškėja, kad investuotojas pateikė neteisingus duomenis, kurie nulėmė nepagrįstą sprendimo dėl lengvatų teikimo priėmimą, Savivaldybės tarybos sprendimas dėl lengvatos suteikimo pripažįstamas netekusiu galios Savivaldybės tarybos sprendimu. Neteisėtai suteikta lengvata investuotojui gali būti išieškoma iš jo teisės aktų nustatyta tvarka.</w:t>
      </w:r>
    </w:p>
    <w:p w14:paraId="0971F45B" w14:textId="77777777" w:rsidR="006E5B52" w:rsidRPr="000E1016" w:rsidRDefault="006E5B52" w:rsidP="00C44A0F">
      <w:pPr>
        <w:shd w:val="clear" w:color="auto" w:fill="FFFFFF"/>
        <w:suppressAutoHyphens w:val="0"/>
        <w:jc w:val="center"/>
        <w:rPr>
          <w:b/>
          <w:bCs/>
          <w:color w:val="000000"/>
          <w:lang w:val="lt-LT" w:eastAsia="en-US"/>
        </w:rPr>
      </w:pPr>
    </w:p>
    <w:p w14:paraId="75C3F6B9" w14:textId="3E9C46CF" w:rsidR="00C44A0F" w:rsidRPr="000E1016" w:rsidRDefault="00AA2C8B" w:rsidP="00C44A0F">
      <w:pPr>
        <w:shd w:val="clear" w:color="auto" w:fill="FFFFFF"/>
        <w:suppressAutoHyphens w:val="0"/>
        <w:jc w:val="center"/>
        <w:rPr>
          <w:b/>
          <w:bCs/>
          <w:color w:val="000000"/>
          <w:lang w:val="lt-LT" w:eastAsia="en-US"/>
        </w:rPr>
      </w:pPr>
      <w:r w:rsidRPr="000E1016">
        <w:rPr>
          <w:b/>
          <w:bCs/>
          <w:color w:val="000000"/>
          <w:lang w:val="lt-LT" w:eastAsia="en-US"/>
        </w:rPr>
        <w:t>V</w:t>
      </w:r>
      <w:r w:rsidR="00C44A0F" w:rsidRPr="000E1016">
        <w:rPr>
          <w:b/>
          <w:bCs/>
          <w:color w:val="000000"/>
          <w:lang w:val="lt-LT" w:eastAsia="en-US"/>
        </w:rPr>
        <w:t>. BAIGIAMOSIOS NUOSTATOS</w:t>
      </w:r>
    </w:p>
    <w:p w14:paraId="73B80133" w14:textId="77777777" w:rsidR="006E5B52" w:rsidRPr="000E1016" w:rsidRDefault="006E5B52" w:rsidP="00C44A0F">
      <w:pPr>
        <w:shd w:val="clear" w:color="auto" w:fill="FFFFFF"/>
        <w:suppressAutoHyphens w:val="0"/>
        <w:jc w:val="center"/>
        <w:rPr>
          <w:color w:val="000000"/>
          <w:lang w:val="lt-LT" w:eastAsia="en-US"/>
        </w:rPr>
      </w:pPr>
    </w:p>
    <w:p w14:paraId="6ACBBC08" w14:textId="147789DE" w:rsidR="00C44A0F" w:rsidRPr="000E1016" w:rsidRDefault="002C0DAA" w:rsidP="00D14199">
      <w:pPr>
        <w:keepNext/>
        <w:tabs>
          <w:tab w:val="left" w:pos="900"/>
        </w:tabs>
        <w:ind w:firstLine="426"/>
        <w:jc w:val="both"/>
        <w:outlineLvl w:val="0"/>
        <w:rPr>
          <w:lang w:val="lt-LT"/>
        </w:rPr>
      </w:pPr>
      <w:r w:rsidRPr="000E1016">
        <w:rPr>
          <w:lang w:val="lt-LT"/>
        </w:rPr>
        <w:tab/>
      </w:r>
      <w:r w:rsidR="00AA2C8B" w:rsidRPr="000E1016">
        <w:rPr>
          <w:lang w:val="lt-LT"/>
        </w:rPr>
        <w:t>2</w:t>
      </w:r>
      <w:r w:rsidR="00E73A1B" w:rsidRPr="000E1016">
        <w:rPr>
          <w:lang w:val="lt-LT"/>
        </w:rPr>
        <w:t>2</w:t>
      </w:r>
      <w:r w:rsidR="00AA2C8B" w:rsidRPr="000E1016">
        <w:rPr>
          <w:lang w:val="lt-LT"/>
        </w:rPr>
        <w:t xml:space="preserve">. </w:t>
      </w:r>
      <w:r w:rsidR="00C44A0F" w:rsidRPr="000E1016">
        <w:rPr>
          <w:lang w:val="lt-LT"/>
        </w:rPr>
        <w:t>Savivaldybės tarybos sprendimai dėl lengvatų suteikimo ar</w:t>
      </w:r>
      <w:r w:rsidR="00080311" w:rsidRPr="000E1016">
        <w:rPr>
          <w:lang w:val="lt-LT"/>
        </w:rPr>
        <w:t>/ir</w:t>
      </w:r>
      <w:r w:rsidR="00C44A0F" w:rsidRPr="000E1016">
        <w:rPr>
          <w:lang w:val="lt-LT"/>
        </w:rPr>
        <w:t xml:space="preserve"> Investicijų sutar</w:t>
      </w:r>
      <w:r w:rsidR="002D7D03" w:rsidRPr="000E1016">
        <w:rPr>
          <w:lang w:val="lt-LT"/>
        </w:rPr>
        <w:t>čių</w:t>
      </w:r>
      <w:r w:rsidR="00C44A0F" w:rsidRPr="000E1016">
        <w:rPr>
          <w:lang w:val="lt-LT"/>
        </w:rPr>
        <w:t xml:space="preserve"> tvirtin</w:t>
      </w:r>
      <w:r w:rsidR="002D7D03" w:rsidRPr="000E1016">
        <w:rPr>
          <w:lang w:val="lt-LT"/>
        </w:rPr>
        <w:t>i</w:t>
      </w:r>
      <w:r w:rsidR="00C44A0F" w:rsidRPr="000E1016">
        <w:rPr>
          <w:lang w:val="lt-LT"/>
        </w:rPr>
        <w:t xml:space="preserve">mo ar jų pripažinimo netekusiais galios </w:t>
      </w:r>
      <w:r w:rsidR="00D14199" w:rsidRPr="000E1016">
        <w:rPr>
          <w:lang w:val="lt-LT"/>
        </w:rPr>
        <w:t xml:space="preserve">savivaldybės administracijos </w:t>
      </w:r>
      <w:r w:rsidR="00C44A0F" w:rsidRPr="000E1016">
        <w:rPr>
          <w:lang w:val="lt-LT"/>
        </w:rPr>
        <w:t>išsiunčiami p</w:t>
      </w:r>
      <w:r w:rsidR="00AA2C8B" w:rsidRPr="000E1016">
        <w:rPr>
          <w:lang w:val="lt-LT"/>
        </w:rPr>
        <w:t>rašymą</w:t>
      </w:r>
      <w:r w:rsidR="00C44A0F" w:rsidRPr="000E1016">
        <w:rPr>
          <w:lang w:val="lt-LT"/>
        </w:rPr>
        <w:t xml:space="preserve"> pateikusiam investuotojui ir, jei taikoma, teritorinei mokesčių inspekcijai.</w:t>
      </w:r>
    </w:p>
    <w:p w14:paraId="019551A1" w14:textId="48F0B70E" w:rsidR="00D14199" w:rsidRPr="000E1016" w:rsidRDefault="002C0DAA" w:rsidP="00D14199">
      <w:pPr>
        <w:keepNext/>
        <w:tabs>
          <w:tab w:val="left" w:pos="900"/>
        </w:tabs>
        <w:ind w:firstLine="426"/>
        <w:jc w:val="both"/>
        <w:outlineLvl w:val="0"/>
        <w:rPr>
          <w:lang w:val="lt-LT"/>
        </w:rPr>
      </w:pPr>
      <w:r w:rsidRPr="000E1016">
        <w:rPr>
          <w:lang w:val="lt-LT"/>
        </w:rPr>
        <w:tab/>
      </w:r>
      <w:r w:rsidR="00AA2C8B" w:rsidRPr="000E1016">
        <w:rPr>
          <w:lang w:val="lt-LT"/>
        </w:rPr>
        <w:t>2</w:t>
      </w:r>
      <w:r w:rsidR="00E73A1B" w:rsidRPr="000E1016">
        <w:rPr>
          <w:lang w:val="lt-LT"/>
        </w:rPr>
        <w:t>3</w:t>
      </w:r>
      <w:r w:rsidR="00AA2C8B" w:rsidRPr="000E1016">
        <w:rPr>
          <w:lang w:val="lt-LT"/>
        </w:rPr>
        <w:t>.</w:t>
      </w:r>
      <w:r w:rsidR="00D14199" w:rsidRPr="000E1016">
        <w:rPr>
          <w:color w:val="000000" w:themeColor="text1"/>
          <w:lang w:val="lt-LT"/>
        </w:rPr>
        <w:t xml:space="preserve"> Savivaldybės administracija suteiktą mokesčio lengvatą užregistruoja Suteiktos valstybės pagalbos registre</w:t>
      </w:r>
      <w:r w:rsidR="004B51CC" w:rsidRPr="000E1016">
        <w:rPr>
          <w:color w:val="000000" w:themeColor="text1"/>
          <w:lang w:val="lt-LT"/>
        </w:rPr>
        <w:t>.</w:t>
      </w:r>
      <w:r w:rsidR="00AA2C8B" w:rsidRPr="000E1016">
        <w:rPr>
          <w:lang w:val="lt-LT"/>
        </w:rPr>
        <w:t xml:space="preserve"> </w:t>
      </w:r>
    </w:p>
    <w:p w14:paraId="24F97BE3" w14:textId="55AB70C5" w:rsidR="00C44A0F" w:rsidRPr="000E1016" w:rsidRDefault="002C0DAA" w:rsidP="00D14199">
      <w:pPr>
        <w:keepNext/>
        <w:tabs>
          <w:tab w:val="left" w:pos="900"/>
        </w:tabs>
        <w:ind w:firstLine="426"/>
        <w:jc w:val="both"/>
        <w:outlineLvl w:val="0"/>
        <w:rPr>
          <w:lang w:val="lt-LT"/>
        </w:rPr>
      </w:pPr>
      <w:r w:rsidRPr="000E1016">
        <w:rPr>
          <w:lang w:val="lt-LT"/>
        </w:rPr>
        <w:tab/>
      </w:r>
      <w:r w:rsidR="00786CB6" w:rsidRPr="000E1016">
        <w:rPr>
          <w:lang w:val="lt-LT"/>
        </w:rPr>
        <w:t>2</w:t>
      </w:r>
      <w:r w:rsidR="00E73A1B" w:rsidRPr="000E1016">
        <w:rPr>
          <w:lang w:val="lt-LT"/>
        </w:rPr>
        <w:t>4</w:t>
      </w:r>
      <w:r w:rsidR="00D14199" w:rsidRPr="000E1016">
        <w:rPr>
          <w:lang w:val="lt-LT"/>
        </w:rPr>
        <w:t xml:space="preserve">. </w:t>
      </w:r>
      <w:r w:rsidR="00C44A0F" w:rsidRPr="000E1016">
        <w:rPr>
          <w:lang w:val="lt-LT"/>
        </w:rPr>
        <w:t>Sprendimai dėl</w:t>
      </w:r>
      <w:r w:rsidR="0075008D" w:rsidRPr="000E1016">
        <w:rPr>
          <w:lang w:val="lt-LT"/>
        </w:rPr>
        <w:t xml:space="preserve"> paraiškų atmetimo, </w:t>
      </w:r>
      <w:r w:rsidR="00C44A0F" w:rsidRPr="000E1016">
        <w:rPr>
          <w:lang w:val="lt-LT"/>
        </w:rPr>
        <w:t>lengvatų suteikimo ar (ir) Investicijų sutar</w:t>
      </w:r>
      <w:r w:rsidR="002D7D03" w:rsidRPr="000E1016">
        <w:rPr>
          <w:lang w:val="lt-LT"/>
        </w:rPr>
        <w:t>čių</w:t>
      </w:r>
      <w:r w:rsidR="00C44A0F" w:rsidRPr="000E1016">
        <w:rPr>
          <w:lang w:val="lt-LT"/>
        </w:rPr>
        <w:t xml:space="preserve"> tvirtin</w:t>
      </w:r>
      <w:r w:rsidR="002D7D03" w:rsidRPr="000E1016">
        <w:rPr>
          <w:lang w:val="lt-LT"/>
        </w:rPr>
        <w:t>i</w:t>
      </w:r>
      <w:r w:rsidR="00C44A0F" w:rsidRPr="000E1016">
        <w:rPr>
          <w:lang w:val="lt-LT"/>
        </w:rPr>
        <w:t>mo ar jų pripažinimo netekusiais galios gali būti skundžiami Lietuvos Respublikos administracinių bylų teisenos įstatymo nustatyta tvarka.</w:t>
      </w:r>
    </w:p>
    <w:p w14:paraId="12128C68" w14:textId="77777777" w:rsidR="00C44A0F" w:rsidRPr="000E1016" w:rsidRDefault="00C44A0F" w:rsidP="002D7D03">
      <w:pPr>
        <w:pStyle w:val="Sraopastraipa"/>
        <w:keepNext/>
        <w:tabs>
          <w:tab w:val="left" w:pos="900"/>
        </w:tabs>
        <w:ind w:left="540"/>
        <w:jc w:val="center"/>
        <w:outlineLvl w:val="0"/>
        <w:rPr>
          <w:color w:val="000000"/>
          <w:lang w:val="lt-LT" w:eastAsia="en-US"/>
        </w:rPr>
      </w:pPr>
      <w:r w:rsidRPr="000E1016">
        <w:rPr>
          <w:lang w:val="lt-LT"/>
        </w:rPr>
        <w:t>_________</w:t>
      </w:r>
    </w:p>
    <w:sectPr w:rsidR="00C44A0F" w:rsidRPr="000E1016" w:rsidSect="006E5B52">
      <w:headerReference w:type="default" r:id="rId8"/>
      <w:pgSz w:w="11906" w:h="16838"/>
      <w:pgMar w:top="1135"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38258" w14:textId="77777777" w:rsidR="00705532" w:rsidRDefault="00705532">
      <w:r>
        <w:separator/>
      </w:r>
    </w:p>
  </w:endnote>
  <w:endnote w:type="continuationSeparator" w:id="0">
    <w:p w14:paraId="38F9C42C" w14:textId="77777777" w:rsidR="00705532" w:rsidRDefault="0070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2C6D0" w14:textId="77777777" w:rsidR="00705532" w:rsidRDefault="00705532">
      <w:r>
        <w:separator/>
      </w:r>
    </w:p>
  </w:footnote>
  <w:footnote w:type="continuationSeparator" w:id="0">
    <w:p w14:paraId="7E8DBDF1" w14:textId="77777777" w:rsidR="00705532" w:rsidRDefault="00705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58092"/>
      <w:docPartObj>
        <w:docPartGallery w:val="Page Numbers (Top of Page)"/>
        <w:docPartUnique/>
      </w:docPartObj>
    </w:sdtPr>
    <w:sdtEndPr>
      <w:rPr>
        <w:rFonts w:ascii="Arial" w:hAnsi="Arial" w:cs="Arial"/>
        <w:noProof/>
        <w:sz w:val="20"/>
        <w:szCs w:val="20"/>
      </w:rPr>
    </w:sdtEndPr>
    <w:sdtContent>
      <w:p w14:paraId="140CF5FA" w14:textId="77777777" w:rsidR="00C87153" w:rsidRPr="00C87153" w:rsidRDefault="002D7D03">
        <w:pPr>
          <w:pStyle w:val="Antrats"/>
          <w:jc w:val="center"/>
          <w:rPr>
            <w:rFonts w:ascii="Arial" w:hAnsi="Arial" w:cs="Arial"/>
            <w:sz w:val="20"/>
            <w:szCs w:val="20"/>
          </w:rPr>
        </w:pPr>
        <w:r w:rsidRPr="00C87153">
          <w:rPr>
            <w:rFonts w:ascii="Arial" w:hAnsi="Arial" w:cs="Arial"/>
            <w:sz w:val="20"/>
            <w:szCs w:val="20"/>
          </w:rPr>
          <w:fldChar w:fldCharType="begin"/>
        </w:r>
        <w:r w:rsidRPr="00C87153">
          <w:rPr>
            <w:rFonts w:ascii="Arial" w:hAnsi="Arial" w:cs="Arial"/>
            <w:sz w:val="20"/>
            <w:szCs w:val="20"/>
          </w:rPr>
          <w:instrText xml:space="preserve"> PAGE   \* MERGEFORMAT </w:instrText>
        </w:r>
        <w:r w:rsidRPr="00C87153">
          <w:rPr>
            <w:rFonts w:ascii="Arial" w:hAnsi="Arial" w:cs="Arial"/>
            <w:sz w:val="20"/>
            <w:szCs w:val="20"/>
          </w:rPr>
          <w:fldChar w:fldCharType="separate"/>
        </w:r>
        <w:r w:rsidR="004748B2">
          <w:rPr>
            <w:rFonts w:ascii="Arial" w:hAnsi="Arial" w:cs="Arial"/>
            <w:noProof/>
            <w:sz w:val="20"/>
            <w:szCs w:val="20"/>
          </w:rPr>
          <w:t>2</w:t>
        </w:r>
        <w:r w:rsidRPr="00C87153">
          <w:rPr>
            <w:rFonts w:ascii="Arial" w:hAnsi="Arial" w:cs="Arial"/>
            <w:noProof/>
            <w:sz w:val="20"/>
            <w:szCs w:val="20"/>
          </w:rPr>
          <w:fldChar w:fldCharType="end"/>
        </w:r>
      </w:p>
    </w:sdtContent>
  </w:sdt>
  <w:p w14:paraId="50452706" w14:textId="77777777" w:rsidR="00350ABE" w:rsidRPr="00350ABE" w:rsidRDefault="00705532" w:rsidP="00350ABE">
    <w:pPr>
      <w:pStyle w:val="Antrats"/>
      <w:jc w:val="right"/>
      <w:rPr>
        <w:i/>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064"/>
        </w:tabs>
        <w:ind w:left="8064" w:hanging="432"/>
      </w:pPr>
    </w:lvl>
    <w:lvl w:ilvl="1">
      <w:start w:val="1"/>
      <w:numFmt w:val="none"/>
      <w:suff w:val="nothing"/>
      <w:lvlText w:val=""/>
      <w:lvlJc w:val="left"/>
      <w:pPr>
        <w:tabs>
          <w:tab w:val="num" w:pos="8208"/>
        </w:tabs>
        <w:ind w:left="8208" w:hanging="576"/>
      </w:pPr>
    </w:lvl>
    <w:lvl w:ilvl="2">
      <w:start w:val="1"/>
      <w:numFmt w:val="none"/>
      <w:suff w:val="nothing"/>
      <w:lvlText w:val=""/>
      <w:lvlJc w:val="left"/>
      <w:pPr>
        <w:tabs>
          <w:tab w:val="num" w:pos="8352"/>
        </w:tabs>
        <w:ind w:left="8352" w:hanging="720"/>
      </w:pPr>
    </w:lvl>
    <w:lvl w:ilvl="3">
      <w:start w:val="1"/>
      <w:numFmt w:val="none"/>
      <w:suff w:val="nothing"/>
      <w:lvlText w:val=""/>
      <w:lvlJc w:val="left"/>
      <w:pPr>
        <w:tabs>
          <w:tab w:val="num" w:pos="8496"/>
        </w:tabs>
        <w:ind w:left="8496" w:hanging="864"/>
      </w:pPr>
    </w:lvl>
    <w:lvl w:ilvl="4">
      <w:start w:val="1"/>
      <w:numFmt w:val="none"/>
      <w:suff w:val="nothing"/>
      <w:lvlText w:val=""/>
      <w:lvlJc w:val="left"/>
      <w:pPr>
        <w:tabs>
          <w:tab w:val="num" w:pos="8640"/>
        </w:tabs>
        <w:ind w:left="8640" w:hanging="1008"/>
      </w:pPr>
    </w:lvl>
    <w:lvl w:ilvl="5">
      <w:start w:val="1"/>
      <w:numFmt w:val="none"/>
      <w:suff w:val="nothing"/>
      <w:lvlText w:val=""/>
      <w:lvlJc w:val="left"/>
      <w:pPr>
        <w:tabs>
          <w:tab w:val="num" w:pos="8784"/>
        </w:tabs>
        <w:ind w:left="8784" w:hanging="1152"/>
      </w:pPr>
    </w:lvl>
    <w:lvl w:ilvl="6">
      <w:start w:val="1"/>
      <w:numFmt w:val="none"/>
      <w:suff w:val="nothing"/>
      <w:lvlText w:val=""/>
      <w:lvlJc w:val="left"/>
      <w:pPr>
        <w:tabs>
          <w:tab w:val="num" w:pos="8928"/>
        </w:tabs>
        <w:ind w:left="8928" w:hanging="1296"/>
      </w:pPr>
    </w:lvl>
    <w:lvl w:ilvl="7">
      <w:start w:val="1"/>
      <w:numFmt w:val="none"/>
      <w:suff w:val="nothing"/>
      <w:lvlText w:val=""/>
      <w:lvlJc w:val="left"/>
      <w:pPr>
        <w:tabs>
          <w:tab w:val="num" w:pos="9072"/>
        </w:tabs>
        <w:ind w:left="9072" w:hanging="1440"/>
      </w:pPr>
    </w:lvl>
    <w:lvl w:ilvl="8">
      <w:start w:val="1"/>
      <w:numFmt w:val="none"/>
      <w:suff w:val="nothing"/>
      <w:lvlText w:val=""/>
      <w:lvlJc w:val="left"/>
      <w:pPr>
        <w:tabs>
          <w:tab w:val="num" w:pos="9216"/>
        </w:tabs>
        <w:ind w:left="9216" w:hanging="1584"/>
      </w:pPr>
    </w:lvl>
  </w:abstractNum>
  <w:abstractNum w:abstractNumId="1">
    <w:nsid w:val="0472382B"/>
    <w:multiLevelType w:val="hybridMultilevel"/>
    <w:tmpl w:val="2CE6FC58"/>
    <w:lvl w:ilvl="0" w:tplc="D2E4F628">
      <w:start w:val="1"/>
      <w:numFmt w:val="decimal"/>
      <w:lvlText w:val="17.%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F67676"/>
    <w:multiLevelType w:val="multilevel"/>
    <w:tmpl w:val="9EF8203C"/>
    <w:lvl w:ilvl="0">
      <w:start w:val="8"/>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nsid w:val="0C152C63"/>
    <w:multiLevelType w:val="multilevel"/>
    <w:tmpl w:val="B3206A44"/>
    <w:lvl w:ilvl="0">
      <w:start w:val="11"/>
      <w:numFmt w:val="decimal"/>
      <w:lvlText w:val="%1."/>
      <w:lvlJc w:val="left"/>
      <w:pPr>
        <w:ind w:left="786" w:hanging="360"/>
      </w:pPr>
      <w:rPr>
        <w:rFonts w:hint="default"/>
      </w:rPr>
    </w:lvl>
    <w:lvl w:ilvl="1">
      <w:start w:val="4"/>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nsid w:val="12C70F52"/>
    <w:multiLevelType w:val="hybridMultilevel"/>
    <w:tmpl w:val="7CEAC05A"/>
    <w:lvl w:ilvl="0" w:tplc="A998A62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07D8"/>
    <w:multiLevelType w:val="multilevel"/>
    <w:tmpl w:val="5508A96C"/>
    <w:lvl w:ilvl="0">
      <w:start w:val="5"/>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nsid w:val="1E5A0F08"/>
    <w:multiLevelType w:val="multilevel"/>
    <w:tmpl w:val="3ADA309A"/>
    <w:lvl w:ilvl="0">
      <w:start w:val="1"/>
      <w:numFmt w:val="decimal"/>
      <w:lvlText w:val="%1."/>
      <w:lvlJc w:val="left"/>
      <w:pPr>
        <w:ind w:left="7920" w:hanging="360"/>
      </w:pPr>
    </w:lvl>
    <w:lvl w:ilvl="1">
      <w:start w:val="1"/>
      <w:numFmt w:val="decimal"/>
      <w:isLgl/>
      <w:lvlText w:val="%1.%2."/>
      <w:lvlJc w:val="left"/>
      <w:pPr>
        <w:ind w:left="7920" w:hanging="360"/>
      </w:pPr>
      <w:rPr>
        <w:rFonts w:hint="default"/>
      </w:rPr>
    </w:lvl>
    <w:lvl w:ilvl="2">
      <w:start w:val="1"/>
      <w:numFmt w:val="decimal"/>
      <w:isLgl/>
      <w:lvlText w:val="%1.%2.%3."/>
      <w:lvlJc w:val="left"/>
      <w:pPr>
        <w:ind w:left="8280" w:hanging="720"/>
      </w:pPr>
      <w:rPr>
        <w:rFonts w:hint="default"/>
      </w:rPr>
    </w:lvl>
    <w:lvl w:ilvl="3">
      <w:start w:val="1"/>
      <w:numFmt w:val="decimal"/>
      <w:isLgl/>
      <w:lvlText w:val="%1.%2.%3.%4."/>
      <w:lvlJc w:val="left"/>
      <w:pPr>
        <w:ind w:left="82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9360" w:hanging="1800"/>
      </w:pPr>
      <w:rPr>
        <w:rFonts w:hint="default"/>
      </w:rPr>
    </w:lvl>
  </w:abstractNum>
  <w:abstractNum w:abstractNumId="7">
    <w:nsid w:val="1F8F66E7"/>
    <w:multiLevelType w:val="multilevel"/>
    <w:tmpl w:val="14FEA8AC"/>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7C4688"/>
    <w:multiLevelType w:val="hybridMultilevel"/>
    <w:tmpl w:val="9A38FF46"/>
    <w:lvl w:ilvl="0" w:tplc="D7E629D8">
      <w:start w:val="1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nsid w:val="2A7F103D"/>
    <w:multiLevelType w:val="multilevel"/>
    <w:tmpl w:val="5400172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B411A33"/>
    <w:multiLevelType w:val="hybridMultilevel"/>
    <w:tmpl w:val="FBFCBD22"/>
    <w:lvl w:ilvl="0" w:tplc="B002E79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F117E"/>
    <w:multiLevelType w:val="hybridMultilevel"/>
    <w:tmpl w:val="F7169A6C"/>
    <w:lvl w:ilvl="0" w:tplc="0D06165A">
      <w:start w:val="13"/>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2">
    <w:nsid w:val="323F4CD9"/>
    <w:multiLevelType w:val="multilevel"/>
    <w:tmpl w:val="5508A96C"/>
    <w:lvl w:ilvl="0">
      <w:start w:val="5"/>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nsid w:val="51211F42"/>
    <w:multiLevelType w:val="multilevel"/>
    <w:tmpl w:val="CC8CB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F2299"/>
    <w:multiLevelType w:val="multilevel"/>
    <w:tmpl w:val="01AC64C2"/>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F55925"/>
    <w:multiLevelType w:val="hybridMultilevel"/>
    <w:tmpl w:val="FC40CA90"/>
    <w:lvl w:ilvl="0" w:tplc="98AEFB08">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C64B1"/>
    <w:multiLevelType w:val="multilevel"/>
    <w:tmpl w:val="6C1AB1DC"/>
    <w:lvl w:ilvl="0">
      <w:start w:val="1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nsid w:val="69640135"/>
    <w:multiLevelType w:val="multilevel"/>
    <w:tmpl w:val="F684ED3C"/>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50119A"/>
    <w:multiLevelType w:val="hybridMultilevel"/>
    <w:tmpl w:val="D7BE539E"/>
    <w:lvl w:ilvl="0" w:tplc="FB604080">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0165D"/>
    <w:multiLevelType w:val="multilevel"/>
    <w:tmpl w:val="3ED01864"/>
    <w:lvl w:ilvl="0">
      <w:start w:val="8"/>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nsid w:val="714829A1"/>
    <w:multiLevelType w:val="multilevel"/>
    <w:tmpl w:val="FDE4DE0A"/>
    <w:lvl w:ilvl="0">
      <w:start w:val="2"/>
      <w:numFmt w:val="decimal"/>
      <w:lvlText w:val="%1."/>
      <w:lvlJc w:val="left"/>
      <w:pPr>
        <w:ind w:left="360" w:hanging="360"/>
      </w:pPr>
      <w:rPr>
        <w:rFonts w:hint="default"/>
        <w:b w:val="0"/>
      </w:rPr>
    </w:lvl>
    <w:lvl w:ilvl="1">
      <w:start w:val="8"/>
      <w:numFmt w:val="decimal"/>
      <w:lvlText w:val="%1.%2."/>
      <w:lvlJc w:val="left"/>
      <w:pPr>
        <w:ind w:left="1211" w:hanging="360"/>
      </w:pPr>
      <w:rPr>
        <w:rFonts w:hint="default"/>
        <w:b w:val="0"/>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720" w:hanging="1800"/>
      </w:pPr>
      <w:rPr>
        <w:rFonts w:hint="default"/>
        <w:b/>
      </w:rPr>
    </w:lvl>
  </w:abstractNum>
  <w:abstractNum w:abstractNumId="21">
    <w:nsid w:val="76197E6E"/>
    <w:multiLevelType w:val="hybridMultilevel"/>
    <w:tmpl w:val="5D9A58BA"/>
    <w:lvl w:ilvl="0" w:tplc="F2184402">
      <w:start w:val="1"/>
      <w:numFmt w:val="decimal"/>
      <w:lvlText w:val="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1"/>
  </w:num>
  <w:num w:numId="5">
    <w:abstractNumId w:val="15"/>
  </w:num>
  <w:num w:numId="6">
    <w:abstractNumId w:val="10"/>
  </w:num>
  <w:num w:numId="7">
    <w:abstractNumId w:val="4"/>
  </w:num>
  <w:num w:numId="8">
    <w:abstractNumId w:val="1"/>
  </w:num>
  <w:num w:numId="9">
    <w:abstractNumId w:val="19"/>
  </w:num>
  <w:num w:numId="10">
    <w:abstractNumId w:val="8"/>
  </w:num>
  <w:num w:numId="11">
    <w:abstractNumId w:val="3"/>
  </w:num>
  <w:num w:numId="12">
    <w:abstractNumId w:val="14"/>
  </w:num>
  <w:num w:numId="13">
    <w:abstractNumId w:val="16"/>
  </w:num>
  <w:num w:numId="14">
    <w:abstractNumId w:val="13"/>
  </w:num>
  <w:num w:numId="15">
    <w:abstractNumId w:val="20"/>
  </w:num>
  <w:num w:numId="16">
    <w:abstractNumId w:val="5"/>
  </w:num>
  <w:num w:numId="17">
    <w:abstractNumId w:val="12"/>
  </w:num>
  <w:num w:numId="18">
    <w:abstractNumId w:val="9"/>
  </w:num>
  <w:num w:numId="19">
    <w:abstractNumId w:val="2"/>
  </w:num>
  <w:num w:numId="20">
    <w:abstractNumId w:val="1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0F"/>
    <w:rsid w:val="00002FA2"/>
    <w:rsid w:val="000044DA"/>
    <w:rsid w:val="000435AF"/>
    <w:rsid w:val="000557E6"/>
    <w:rsid w:val="00073331"/>
    <w:rsid w:val="00080311"/>
    <w:rsid w:val="000975C1"/>
    <w:rsid w:val="000C1F33"/>
    <w:rsid w:val="000D51A3"/>
    <w:rsid w:val="000D72B0"/>
    <w:rsid w:val="000E1016"/>
    <w:rsid w:val="000F7B18"/>
    <w:rsid w:val="00127282"/>
    <w:rsid w:val="001476DE"/>
    <w:rsid w:val="00150547"/>
    <w:rsid w:val="001C1231"/>
    <w:rsid w:val="001C1482"/>
    <w:rsid w:val="0023121C"/>
    <w:rsid w:val="0023793B"/>
    <w:rsid w:val="002879B3"/>
    <w:rsid w:val="002C0DAA"/>
    <w:rsid w:val="002D7D03"/>
    <w:rsid w:val="002F16B6"/>
    <w:rsid w:val="00301F0A"/>
    <w:rsid w:val="003652EC"/>
    <w:rsid w:val="00385192"/>
    <w:rsid w:val="003C7B32"/>
    <w:rsid w:val="003F1F16"/>
    <w:rsid w:val="00416A16"/>
    <w:rsid w:val="004639BA"/>
    <w:rsid w:val="004748B2"/>
    <w:rsid w:val="00482B57"/>
    <w:rsid w:val="004B51CC"/>
    <w:rsid w:val="004C2C69"/>
    <w:rsid w:val="004D1FDF"/>
    <w:rsid w:val="005004F1"/>
    <w:rsid w:val="00527990"/>
    <w:rsid w:val="005335F4"/>
    <w:rsid w:val="005542F7"/>
    <w:rsid w:val="005547E8"/>
    <w:rsid w:val="005706CC"/>
    <w:rsid w:val="00593CD7"/>
    <w:rsid w:val="005A4600"/>
    <w:rsid w:val="005B5CE6"/>
    <w:rsid w:val="005E6072"/>
    <w:rsid w:val="00624CBC"/>
    <w:rsid w:val="0068506F"/>
    <w:rsid w:val="00685A13"/>
    <w:rsid w:val="006A442C"/>
    <w:rsid w:val="006C3099"/>
    <w:rsid w:val="006E5B52"/>
    <w:rsid w:val="00705532"/>
    <w:rsid w:val="007159F5"/>
    <w:rsid w:val="00741114"/>
    <w:rsid w:val="00747E08"/>
    <w:rsid w:val="0075008D"/>
    <w:rsid w:val="007553F0"/>
    <w:rsid w:val="00764EB7"/>
    <w:rsid w:val="00786CB6"/>
    <w:rsid w:val="00794F98"/>
    <w:rsid w:val="007B21B9"/>
    <w:rsid w:val="007C5ECD"/>
    <w:rsid w:val="007C7302"/>
    <w:rsid w:val="007D3B32"/>
    <w:rsid w:val="007F2434"/>
    <w:rsid w:val="00885A4F"/>
    <w:rsid w:val="0089320C"/>
    <w:rsid w:val="008B1BE4"/>
    <w:rsid w:val="008E1552"/>
    <w:rsid w:val="008E44DA"/>
    <w:rsid w:val="0090474B"/>
    <w:rsid w:val="00923F24"/>
    <w:rsid w:val="00923FC9"/>
    <w:rsid w:val="00926F90"/>
    <w:rsid w:val="0094752E"/>
    <w:rsid w:val="009663CD"/>
    <w:rsid w:val="009734B1"/>
    <w:rsid w:val="0098552C"/>
    <w:rsid w:val="00993CFE"/>
    <w:rsid w:val="009A3E15"/>
    <w:rsid w:val="009B4D2F"/>
    <w:rsid w:val="00A41AB7"/>
    <w:rsid w:val="00A6407F"/>
    <w:rsid w:val="00A71EA6"/>
    <w:rsid w:val="00A743DE"/>
    <w:rsid w:val="00A75555"/>
    <w:rsid w:val="00AA1CAB"/>
    <w:rsid w:val="00AA2C8B"/>
    <w:rsid w:val="00AE29A0"/>
    <w:rsid w:val="00B12F77"/>
    <w:rsid w:val="00B2256C"/>
    <w:rsid w:val="00B26575"/>
    <w:rsid w:val="00B36253"/>
    <w:rsid w:val="00BA4217"/>
    <w:rsid w:val="00BC4EF3"/>
    <w:rsid w:val="00C4207D"/>
    <w:rsid w:val="00C44A0F"/>
    <w:rsid w:val="00C50224"/>
    <w:rsid w:val="00C756C6"/>
    <w:rsid w:val="00C95857"/>
    <w:rsid w:val="00CE46EF"/>
    <w:rsid w:val="00CE4F14"/>
    <w:rsid w:val="00CF1F61"/>
    <w:rsid w:val="00CF2784"/>
    <w:rsid w:val="00CF70C3"/>
    <w:rsid w:val="00D14199"/>
    <w:rsid w:val="00D21016"/>
    <w:rsid w:val="00D2649F"/>
    <w:rsid w:val="00D472D7"/>
    <w:rsid w:val="00D50166"/>
    <w:rsid w:val="00D667B0"/>
    <w:rsid w:val="00D66DA8"/>
    <w:rsid w:val="00D87CEF"/>
    <w:rsid w:val="00D91777"/>
    <w:rsid w:val="00DA4104"/>
    <w:rsid w:val="00DA47D1"/>
    <w:rsid w:val="00E02C95"/>
    <w:rsid w:val="00E73A1B"/>
    <w:rsid w:val="00E876BA"/>
    <w:rsid w:val="00E93ABE"/>
    <w:rsid w:val="00E948FA"/>
    <w:rsid w:val="00E95A21"/>
    <w:rsid w:val="00EB4D03"/>
    <w:rsid w:val="00EC7E92"/>
    <w:rsid w:val="00EE154E"/>
    <w:rsid w:val="00EF2741"/>
    <w:rsid w:val="00F02732"/>
    <w:rsid w:val="00F16A49"/>
    <w:rsid w:val="00F611EB"/>
    <w:rsid w:val="00F664FB"/>
    <w:rsid w:val="00F752ED"/>
    <w:rsid w:val="00F91F90"/>
    <w:rsid w:val="00FB3BBC"/>
    <w:rsid w:val="00FB4269"/>
    <w:rsid w:val="00FC08CE"/>
    <w:rsid w:val="00FC1950"/>
    <w:rsid w:val="00FE4CAE"/>
    <w:rsid w:val="00FF1D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4A0F"/>
    <w:pPr>
      <w:suppressAutoHyphens/>
      <w:spacing w:after="0" w:line="240" w:lineRule="auto"/>
    </w:pPr>
    <w:rPr>
      <w:rFonts w:ascii="Times New Roman" w:eastAsia="Times New Roman" w:hAnsi="Times New Roman" w:cs="Times New Roman"/>
      <w:sz w:val="24"/>
      <w:szCs w:val="24"/>
      <w:lang w:val="en-US" w:eastAsia="ar-SA"/>
    </w:rPr>
  </w:style>
  <w:style w:type="paragraph" w:styleId="Antrat1">
    <w:name w:val="heading 1"/>
    <w:basedOn w:val="prastasis"/>
    <w:next w:val="prastasis"/>
    <w:link w:val="Antrat1Diagrama"/>
    <w:uiPriority w:val="9"/>
    <w:qFormat/>
    <w:rsid w:val="00C44A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4A0F"/>
    <w:rPr>
      <w:rFonts w:asciiTheme="majorHAnsi" w:eastAsiaTheme="majorEastAsia" w:hAnsiTheme="majorHAnsi" w:cstheme="majorBidi"/>
      <w:color w:val="2E74B5" w:themeColor="accent1" w:themeShade="BF"/>
      <w:sz w:val="32"/>
      <w:szCs w:val="32"/>
      <w:lang w:val="en-US" w:eastAsia="ar-SA"/>
    </w:rPr>
  </w:style>
  <w:style w:type="paragraph" w:styleId="Pavadinimas">
    <w:name w:val="Title"/>
    <w:basedOn w:val="prastasis"/>
    <w:next w:val="Antrinispavadinimas"/>
    <w:link w:val="PavadinimasDiagrama"/>
    <w:qFormat/>
    <w:rsid w:val="00C44A0F"/>
    <w:pPr>
      <w:jc w:val="center"/>
    </w:pPr>
    <w:rPr>
      <w:b/>
      <w:bCs/>
      <w:lang w:val="lt-LT"/>
    </w:rPr>
  </w:style>
  <w:style w:type="character" w:customStyle="1" w:styleId="PavadinimasDiagrama">
    <w:name w:val="Pavadinimas Diagrama"/>
    <w:basedOn w:val="Numatytasispastraiposriftas"/>
    <w:link w:val="Pavadinimas"/>
    <w:rsid w:val="00C44A0F"/>
    <w:rPr>
      <w:rFonts w:ascii="Times New Roman" w:eastAsia="Times New Roman" w:hAnsi="Times New Roman" w:cs="Times New Roman"/>
      <w:b/>
      <w:bCs/>
      <w:sz w:val="24"/>
      <w:szCs w:val="24"/>
      <w:lang w:eastAsia="ar-SA"/>
    </w:rPr>
  </w:style>
  <w:style w:type="paragraph" w:styleId="Antrats">
    <w:name w:val="header"/>
    <w:basedOn w:val="prastasis"/>
    <w:link w:val="AntratsDiagrama"/>
    <w:uiPriority w:val="99"/>
    <w:unhideWhenUsed/>
    <w:rsid w:val="00C44A0F"/>
    <w:pPr>
      <w:tabs>
        <w:tab w:val="center" w:pos="4986"/>
        <w:tab w:val="right" w:pos="9972"/>
      </w:tabs>
    </w:pPr>
  </w:style>
  <w:style w:type="character" w:customStyle="1" w:styleId="AntratsDiagrama">
    <w:name w:val="Antraštės Diagrama"/>
    <w:basedOn w:val="Numatytasispastraiposriftas"/>
    <w:link w:val="Antrats"/>
    <w:uiPriority w:val="99"/>
    <w:rsid w:val="00C44A0F"/>
    <w:rPr>
      <w:rFonts w:ascii="Times New Roman" w:eastAsia="Times New Roman" w:hAnsi="Times New Roman" w:cs="Times New Roman"/>
      <w:sz w:val="24"/>
      <w:szCs w:val="24"/>
      <w:lang w:val="en-US" w:eastAsia="ar-SA"/>
    </w:rPr>
  </w:style>
  <w:style w:type="character" w:customStyle="1" w:styleId="apple-converted-space">
    <w:name w:val="apple-converted-space"/>
    <w:basedOn w:val="Numatytasispastraiposriftas"/>
    <w:rsid w:val="00C44A0F"/>
  </w:style>
  <w:style w:type="paragraph" w:customStyle="1" w:styleId="tajtip">
    <w:name w:val="tajtip"/>
    <w:basedOn w:val="prastasis"/>
    <w:rsid w:val="00C44A0F"/>
    <w:pPr>
      <w:suppressAutoHyphens w:val="0"/>
      <w:spacing w:before="100" w:beforeAutospacing="1" w:after="100" w:afterAutospacing="1"/>
    </w:pPr>
    <w:rPr>
      <w:lang w:eastAsia="en-US"/>
    </w:rPr>
  </w:style>
  <w:style w:type="paragraph" w:styleId="Sraopastraipa">
    <w:name w:val="List Paragraph"/>
    <w:basedOn w:val="prastasis"/>
    <w:uiPriority w:val="34"/>
    <w:qFormat/>
    <w:rsid w:val="00C44A0F"/>
    <w:pPr>
      <w:ind w:left="720"/>
      <w:contextualSpacing/>
    </w:pPr>
  </w:style>
  <w:style w:type="table" w:styleId="Lentelstinklelis">
    <w:name w:val="Table Grid"/>
    <w:basedOn w:val="prastojilentel"/>
    <w:uiPriority w:val="59"/>
    <w:rsid w:val="00C4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C44A0F"/>
    <w:pPr>
      <w:suppressAutoHyphens w:val="0"/>
      <w:spacing w:before="100" w:beforeAutospacing="1" w:after="100" w:afterAutospacing="1"/>
    </w:pPr>
    <w:rPr>
      <w:lang w:eastAsia="en-US"/>
    </w:rPr>
  </w:style>
  <w:style w:type="paragraph" w:customStyle="1" w:styleId="tin">
    <w:name w:val="tin"/>
    <w:basedOn w:val="prastasis"/>
    <w:rsid w:val="00C44A0F"/>
    <w:pPr>
      <w:suppressAutoHyphens w:val="0"/>
      <w:spacing w:before="100" w:beforeAutospacing="1" w:after="100" w:afterAutospacing="1"/>
    </w:pPr>
    <w:rPr>
      <w:lang w:eastAsia="en-US"/>
    </w:rPr>
  </w:style>
  <w:style w:type="paragraph" w:styleId="Antrinispavadinimas">
    <w:name w:val="Subtitle"/>
    <w:basedOn w:val="prastasis"/>
    <w:next w:val="prastasis"/>
    <w:link w:val="AntrinispavadinimasDiagrama"/>
    <w:uiPriority w:val="11"/>
    <w:qFormat/>
    <w:rsid w:val="00C44A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ntrinispavadinimasDiagrama">
    <w:name w:val="Antrinis pavadinimas Diagrama"/>
    <w:basedOn w:val="Numatytasispastraiposriftas"/>
    <w:link w:val="Antrinispavadinimas"/>
    <w:uiPriority w:val="11"/>
    <w:rsid w:val="00C44A0F"/>
    <w:rPr>
      <w:rFonts w:eastAsiaTheme="minorEastAsia"/>
      <w:color w:val="5A5A5A" w:themeColor="text1" w:themeTint="A5"/>
      <w:spacing w:val="15"/>
      <w:lang w:val="en-US" w:eastAsia="ar-SA"/>
    </w:rPr>
  </w:style>
  <w:style w:type="character" w:styleId="Komentaronuoroda">
    <w:name w:val="annotation reference"/>
    <w:basedOn w:val="Numatytasispastraiposriftas"/>
    <w:uiPriority w:val="99"/>
    <w:semiHidden/>
    <w:unhideWhenUsed/>
    <w:rsid w:val="00D91777"/>
    <w:rPr>
      <w:sz w:val="16"/>
      <w:szCs w:val="16"/>
    </w:rPr>
  </w:style>
  <w:style w:type="paragraph" w:styleId="Komentarotekstas">
    <w:name w:val="annotation text"/>
    <w:basedOn w:val="prastasis"/>
    <w:link w:val="KomentarotekstasDiagrama"/>
    <w:uiPriority w:val="99"/>
    <w:semiHidden/>
    <w:unhideWhenUsed/>
    <w:rsid w:val="00D91777"/>
    <w:rPr>
      <w:sz w:val="20"/>
      <w:szCs w:val="20"/>
    </w:rPr>
  </w:style>
  <w:style w:type="character" w:customStyle="1" w:styleId="KomentarotekstasDiagrama">
    <w:name w:val="Komentaro tekstas Diagrama"/>
    <w:basedOn w:val="Numatytasispastraiposriftas"/>
    <w:link w:val="Komentarotekstas"/>
    <w:uiPriority w:val="99"/>
    <w:semiHidden/>
    <w:rsid w:val="00D91777"/>
    <w:rPr>
      <w:rFonts w:ascii="Times New Roman" w:eastAsia="Times New Roman" w:hAnsi="Times New Roman" w:cs="Times New Roman"/>
      <w:sz w:val="20"/>
      <w:szCs w:val="20"/>
      <w:lang w:val="en-US" w:eastAsia="ar-SA"/>
    </w:rPr>
  </w:style>
  <w:style w:type="paragraph" w:styleId="Komentarotema">
    <w:name w:val="annotation subject"/>
    <w:basedOn w:val="Komentarotekstas"/>
    <w:next w:val="Komentarotekstas"/>
    <w:link w:val="KomentarotemaDiagrama"/>
    <w:uiPriority w:val="99"/>
    <w:semiHidden/>
    <w:unhideWhenUsed/>
    <w:rsid w:val="00D91777"/>
    <w:rPr>
      <w:b/>
      <w:bCs/>
    </w:rPr>
  </w:style>
  <w:style w:type="character" w:customStyle="1" w:styleId="KomentarotemaDiagrama">
    <w:name w:val="Komentaro tema Diagrama"/>
    <w:basedOn w:val="KomentarotekstasDiagrama"/>
    <w:link w:val="Komentarotema"/>
    <w:uiPriority w:val="99"/>
    <w:semiHidden/>
    <w:rsid w:val="00D91777"/>
    <w:rPr>
      <w:rFonts w:ascii="Times New Roman" w:eastAsia="Times New Roman" w:hAnsi="Times New Roman" w:cs="Times New Roman"/>
      <w:b/>
      <w:bCs/>
      <w:sz w:val="20"/>
      <w:szCs w:val="20"/>
      <w:lang w:val="en-US" w:eastAsia="ar-SA"/>
    </w:rPr>
  </w:style>
  <w:style w:type="paragraph" w:styleId="Debesliotekstas">
    <w:name w:val="Balloon Text"/>
    <w:basedOn w:val="prastasis"/>
    <w:link w:val="DebesliotekstasDiagrama"/>
    <w:uiPriority w:val="99"/>
    <w:semiHidden/>
    <w:unhideWhenUsed/>
    <w:rsid w:val="00D9177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1777"/>
    <w:rPr>
      <w:rFonts w:ascii="Segoe UI" w:eastAsia="Times New Roman" w:hAnsi="Segoe UI" w:cs="Segoe UI"/>
      <w:sz w:val="18"/>
      <w:szCs w:val="18"/>
      <w:lang w:val="en-US" w:eastAsia="ar-SA"/>
    </w:rPr>
  </w:style>
  <w:style w:type="character" w:customStyle="1" w:styleId="Bodytext2">
    <w:name w:val="Body text (2)_"/>
    <w:basedOn w:val="Numatytasispastraiposriftas"/>
    <w:link w:val="Bodytext20"/>
    <w:rsid w:val="007C7302"/>
    <w:rPr>
      <w:shd w:val="clear" w:color="auto" w:fill="FFFFFF"/>
    </w:rPr>
  </w:style>
  <w:style w:type="character" w:customStyle="1" w:styleId="Bodytext2Spacing-1pt">
    <w:name w:val="Body text (2) + Spacing -1 pt"/>
    <w:basedOn w:val="Bodytext2"/>
    <w:rsid w:val="007C7302"/>
    <w:rPr>
      <w:rFonts w:ascii="Times New Roman" w:eastAsia="Times New Roman" w:hAnsi="Times New Roman" w:cs="Times New Roman"/>
      <w:color w:val="000000"/>
      <w:spacing w:val="-30"/>
      <w:w w:val="100"/>
      <w:position w:val="0"/>
      <w:sz w:val="24"/>
      <w:szCs w:val="24"/>
      <w:shd w:val="clear" w:color="auto" w:fill="FFFFFF"/>
      <w:lang w:val="en-US" w:eastAsia="en-US" w:bidi="en-US"/>
    </w:rPr>
  </w:style>
  <w:style w:type="character" w:customStyle="1" w:styleId="Headerorfooter">
    <w:name w:val="Header or footer_"/>
    <w:basedOn w:val="Numatytasispastraiposriftas"/>
    <w:link w:val="Headerorfooter0"/>
    <w:rsid w:val="007C7302"/>
    <w:rPr>
      <w:shd w:val="clear" w:color="auto" w:fill="FFFFFF"/>
    </w:rPr>
  </w:style>
  <w:style w:type="paragraph" w:customStyle="1" w:styleId="Bodytext20">
    <w:name w:val="Body text (2)"/>
    <w:basedOn w:val="prastasis"/>
    <w:link w:val="Bodytext2"/>
    <w:rsid w:val="007C7302"/>
    <w:pPr>
      <w:widowControl w:val="0"/>
      <w:shd w:val="clear" w:color="auto" w:fill="FFFFFF"/>
      <w:suppressAutoHyphens w:val="0"/>
      <w:spacing w:before="240" w:after="480" w:line="281" w:lineRule="exact"/>
      <w:ind w:hanging="10"/>
      <w:jc w:val="center"/>
    </w:pPr>
    <w:rPr>
      <w:rFonts w:asciiTheme="minorHAnsi" w:eastAsiaTheme="minorHAnsi" w:hAnsiTheme="minorHAnsi" w:cstheme="minorBidi"/>
      <w:sz w:val="22"/>
      <w:szCs w:val="22"/>
      <w:lang w:val="lt-LT" w:eastAsia="en-US"/>
    </w:rPr>
  </w:style>
  <w:style w:type="paragraph" w:customStyle="1" w:styleId="Headerorfooter0">
    <w:name w:val="Header or footer"/>
    <w:basedOn w:val="prastasis"/>
    <w:link w:val="Headerorfooter"/>
    <w:rsid w:val="007C7302"/>
    <w:pPr>
      <w:widowControl w:val="0"/>
      <w:shd w:val="clear" w:color="auto" w:fill="FFFFFF"/>
      <w:suppressAutoHyphens w:val="0"/>
      <w:spacing w:line="0" w:lineRule="atLeast"/>
      <w:ind w:firstLine="29"/>
    </w:pPr>
    <w:rPr>
      <w:rFonts w:asciiTheme="minorHAnsi" w:eastAsiaTheme="minorHAnsi" w:hAnsiTheme="minorHAnsi" w:cstheme="minorBidi"/>
      <w:sz w:val="22"/>
      <w:szCs w:val="22"/>
      <w:lang w:val="lt-LT" w:eastAsia="en-US"/>
    </w:rPr>
  </w:style>
  <w:style w:type="paragraph" w:styleId="Pagrindinistekstas">
    <w:name w:val="Body Text"/>
    <w:basedOn w:val="prastasis"/>
    <w:link w:val="PagrindinistekstasDiagrama"/>
    <w:uiPriority w:val="99"/>
    <w:unhideWhenUsed/>
    <w:rsid w:val="00385192"/>
    <w:pPr>
      <w:suppressAutoHyphens w:val="0"/>
      <w:spacing w:before="100" w:beforeAutospacing="1" w:after="100" w:afterAutospacing="1"/>
    </w:pPr>
    <w:rPr>
      <w:lang w:val="lt-LT" w:eastAsia="lt-LT"/>
    </w:rPr>
  </w:style>
  <w:style w:type="character" w:customStyle="1" w:styleId="PagrindinistekstasDiagrama">
    <w:name w:val="Pagrindinis tekstas Diagrama"/>
    <w:basedOn w:val="Numatytasispastraiposriftas"/>
    <w:link w:val="Pagrindinistekstas"/>
    <w:uiPriority w:val="99"/>
    <w:rsid w:val="00385192"/>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385192"/>
  </w:style>
  <w:style w:type="paragraph" w:styleId="prastasistinklapis">
    <w:name w:val="Normal (Web)"/>
    <w:basedOn w:val="prastasis"/>
    <w:rsid w:val="00F611EB"/>
    <w:pPr>
      <w:suppressAutoHyphens w:val="0"/>
      <w:spacing w:before="100" w:beforeAutospacing="1" w:after="100" w:afterAutospacing="1"/>
    </w:pPr>
    <w:rPr>
      <w:rFonts w:ascii="Tahoma" w:hAnsi="Tahoma" w:cs="Tahoma"/>
      <w:color w:val="000000"/>
      <w:sz w:val="17"/>
      <w:szCs w:val="17"/>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4A0F"/>
    <w:pPr>
      <w:suppressAutoHyphens/>
      <w:spacing w:after="0" w:line="240" w:lineRule="auto"/>
    </w:pPr>
    <w:rPr>
      <w:rFonts w:ascii="Times New Roman" w:eastAsia="Times New Roman" w:hAnsi="Times New Roman" w:cs="Times New Roman"/>
      <w:sz w:val="24"/>
      <w:szCs w:val="24"/>
      <w:lang w:val="en-US" w:eastAsia="ar-SA"/>
    </w:rPr>
  </w:style>
  <w:style w:type="paragraph" w:styleId="Antrat1">
    <w:name w:val="heading 1"/>
    <w:basedOn w:val="prastasis"/>
    <w:next w:val="prastasis"/>
    <w:link w:val="Antrat1Diagrama"/>
    <w:uiPriority w:val="9"/>
    <w:qFormat/>
    <w:rsid w:val="00C44A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4A0F"/>
    <w:rPr>
      <w:rFonts w:asciiTheme="majorHAnsi" w:eastAsiaTheme="majorEastAsia" w:hAnsiTheme="majorHAnsi" w:cstheme="majorBidi"/>
      <w:color w:val="2E74B5" w:themeColor="accent1" w:themeShade="BF"/>
      <w:sz w:val="32"/>
      <w:szCs w:val="32"/>
      <w:lang w:val="en-US" w:eastAsia="ar-SA"/>
    </w:rPr>
  </w:style>
  <w:style w:type="paragraph" w:styleId="Pavadinimas">
    <w:name w:val="Title"/>
    <w:basedOn w:val="prastasis"/>
    <w:next w:val="Antrinispavadinimas"/>
    <w:link w:val="PavadinimasDiagrama"/>
    <w:qFormat/>
    <w:rsid w:val="00C44A0F"/>
    <w:pPr>
      <w:jc w:val="center"/>
    </w:pPr>
    <w:rPr>
      <w:b/>
      <w:bCs/>
      <w:lang w:val="lt-LT"/>
    </w:rPr>
  </w:style>
  <w:style w:type="character" w:customStyle="1" w:styleId="PavadinimasDiagrama">
    <w:name w:val="Pavadinimas Diagrama"/>
    <w:basedOn w:val="Numatytasispastraiposriftas"/>
    <w:link w:val="Pavadinimas"/>
    <w:rsid w:val="00C44A0F"/>
    <w:rPr>
      <w:rFonts w:ascii="Times New Roman" w:eastAsia="Times New Roman" w:hAnsi="Times New Roman" w:cs="Times New Roman"/>
      <w:b/>
      <w:bCs/>
      <w:sz w:val="24"/>
      <w:szCs w:val="24"/>
      <w:lang w:eastAsia="ar-SA"/>
    </w:rPr>
  </w:style>
  <w:style w:type="paragraph" w:styleId="Antrats">
    <w:name w:val="header"/>
    <w:basedOn w:val="prastasis"/>
    <w:link w:val="AntratsDiagrama"/>
    <w:uiPriority w:val="99"/>
    <w:unhideWhenUsed/>
    <w:rsid w:val="00C44A0F"/>
    <w:pPr>
      <w:tabs>
        <w:tab w:val="center" w:pos="4986"/>
        <w:tab w:val="right" w:pos="9972"/>
      </w:tabs>
    </w:pPr>
  </w:style>
  <w:style w:type="character" w:customStyle="1" w:styleId="AntratsDiagrama">
    <w:name w:val="Antraštės Diagrama"/>
    <w:basedOn w:val="Numatytasispastraiposriftas"/>
    <w:link w:val="Antrats"/>
    <w:uiPriority w:val="99"/>
    <w:rsid w:val="00C44A0F"/>
    <w:rPr>
      <w:rFonts w:ascii="Times New Roman" w:eastAsia="Times New Roman" w:hAnsi="Times New Roman" w:cs="Times New Roman"/>
      <w:sz w:val="24"/>
      <w:szCs w:val="24"/>
      <w:lang w:val="en-US" w:eastAsia="ar-SA"/>
    </w:rPr>
  </w:style>
  <w:style w:type="character" w:customStyle="1" w:styleId="apple-converted-space">
    <w:name w:val="apple-converted-space"/>
    <w:basedOn w:val="Numatytasispastraiposriftas"/>
    <w:rsid w:val="00C44A0F"/>
  </w:style>
  <w:style w:type="paragraph" w:customStyle="1" w:styleId="tajtip">
    <w:name w:val="tajtip"/>
    <w:basedOn w:val="prastasis"/>
    <w:rsid w:val="00C44A0F"/>
    <w:pPr>
      <w:suppressAutoHyphens w:val="0"/>
      <w:spacing w:before="100" w:beforeAutospacing="1" w:after="100" w:afterAutospacing="1"/>
    </w:pPr>
    <w:rPr>
      <w:lang w:eastAsia="en-US"/>
    </w:rPr>
  </w:style>
  <w:style w:type="paragraph" w:styleId="Sraopastraipa">
    <w:name w:val="List Paragraph"/>
    <w:basedOn w:val="prastasis"/>
    <w:uiPriority w:val="34"/>
    <w:qFormat/>
    <w:rsid w:val="00C44A0F"/>
    <w:pPr>
      <w:ind w:left="720"/>
      <w:contextualSpacing/>
    </w:pPr>
  </w:style>
  <w:style w:type="table" w:styleId="Lentelstinklelis">
    <w:name w:val="Table Grid"/>
    <w:basedOn w:val="prastojilentel"/>
    <w:uiPriority w:val="59"/>
    <w:rsid w:val="00C4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C44A0F"/>
    <w:pPr>
      <w:suppressAutoHyphens w:val="0"/>
      <w:spacing w:before="100" w:beforeAutospacing="1" w:after="100" w:afterAutospacing="1"/>
    </w:pPr>
    <w:rPr>
      <w:lang w:eastAsia="en-US"/>
    </w:rPr>
  </w:style>
  <w:style w:type="paragraph" w:customStyle="1" w:styleId="tin">
    <w:name w:val="tin"/>
    <w:basedOn w:val="prastasis"/>
    <w:rsid w:val="00C44A0F"/>
    <w:pPr>
      <w:suppressAutoHyphens w:val="0"/>
      <w:spacing w:before="100" w:beforeAutospacing="1" w:after="100" w:afterAutospacing="1"/>
    </w:pPr>
    <w:rPr>
      <w:lang w:eastAsia="en-US"/>
    </w:rPr>
  </w:style>
  <w:style w:type="paragraph" w:styleId="Antrinispavadinimas">
    <w:name w:val="Subtitle"/>
    <w:basedOn w:val="prastasis"/>
    <w:next w:val="prastasis"/>
    <w:link w:val="AntrinispavadinimasDiagrama"/>
    <w:uiPriority w:val="11"/>
    <w:qFormat/>
    <w:rsid w:val="00C44A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ntrinispavadinimasDiagrama">
    <w:name w:val="Antrinis pavadinimas Diagrama"/>
    <w:basedOn w:val="Numatytasispastraiposriftas"/>
    <w:link w:val="Antrinispavadinimas"/>
    <w:uiPriority w:val="11"/>
    <w:rsid w:val="00C44A0F"/>
    <w:rPr>
      <w:rFonts w:eastAsiaTheme="minorEastAsia"/>
      <w:color w:val="5A5A5A" w:themeColor="text1" w:themeTint="A5"/>
      <w:spacing w:val="15"/>
      <w:lang w:val="en-US" w:eastAsia="ar-SA"/>
    </w:rPr>
  </w:style>
  <w:style w:type="character" w:styleId="Komentaronuoroda">
    <w:name w:val="annotation reference"/>
    <w:basedOn w:val="Numatytasispastraiposriftas"/>
    <w:uiPriority w:val="99"/>
    <w:semiHidden/>
    <w:unhideWhenUsed/>
    <w:rsid w:val="00D91777"/>
    <w:rPr>
      <w:sz w:val="16"/>
      <w:szCs w:val="16"/>
    </w:rPr>
  </w:style>
  <w:style w:type="paragraph" w:styleId="Komentarotekstas">
    <w:name w:val="annotation text"/>
    <w:basedOn w:val="prastasis"/>
    <w:link w:val="KomentarotekstasDiagrama"/>
    <w:uiPriority w:val="99"/>
    <w:semiHidden/>
    <w:unhideWhenUsed/>
    <w:rsid w:val="00D91777"/>
    <w:rPr>
      <w:sz w:val="20"/>
      <w:szCs w:val="20"/>
    </w:rPr>
  </w:style>
  <w:style w:type="character" w:customStyle="1" w:styleId="KomentarotekstasDiagrama">
    <w:name w:val="Komentaro tekstas Diagrama"/>
    <w:basedOn w:val="Numatytasispastraiposriftas"/>
    <w:link w:val="Komentarotekstas"/>
    <w:uiPriority w:val="99"/>
    <w:semiHidden/>
    <w:rsid w:val="00D91777"/>
    <w:rPr>
      <w:rFonts w:ascii="Times New Roman" w:eastAsia="Times New Roman" w:hAnsi="Times New Roman" w:cs="Times New Roman"/>
      <w:sz w:val="20"/>
      <w:szCs w:val="20"/>
      <w:lang w:val="en-US" w:eastAsia="ar-SA"/>
    </w:rPr>
  </w:style>
  <w:style w:type="paragraph" w:styleId="Komentarotema">
    <w:name w:val="annotation subject"/>
    <w:basedOn w:val="Komentarotekstas"/>
    <w:next w:val="Komentarotekstas"/>
    <w:link w:val="KomentarotemaDiagrama"/>
    <w:uiPriority w:val="99"/>
    <w:semiHidden/>
    <w:unhideWhenUsed/>
    <w:rsid w:val="00D91777"/>
    <w:rPr>
      <w:b/>
      <w:bCs/>
    </w:rPr>
  </w:style>
  <w:style w:type="character" w:customStyle="1" w:styleId="KomentarotemaDiagrama">
    <w:name w:val="Komentaro tema Diagrama"/>
    <w:basedOn w:val="KomentarotekstasDiagrama"/>
    <w:link w:val="Komentarotema"/>
    <w:uiPriority w:val="99"/>
    <w:semiHidden/>
    <w:rsid w:val="00D91777"/>
    <w:rPr>
      <w:rFonts w:ascii="Times New Roman" w:eastAsia="Times New Roman" w:hAnsi="Times New Roman" w:cs="Times New Roman"/>
      <w:b/>
      <w:bCs/>
      <w:sz w:val="20"/>
      <w:szCs w:val="20"/>
      <w:lang w:val="en-US" w:eastAsia="ar-SA"/>
    </w:rPr>
  </w:style>
  <w:style w:type="paragraph" w:styleId="Debesliotekstas">
    <w:name w:val="Balloon Text"/>
    <w:basedOn w:val="prastasis"/>
    <w:link w:val="DebesliotekstasDiagrama"/>
    <w:uiPriority w:val="99"/>
    <w:semiHidden/>
    <w:unhideWhenUsed/>
    <w:rsid w:val="00D9177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1777"/>
    <w:rPr>
      <w:rFonts w:ascii="Segoe UI" w:eastAsia="Times New Roman" w:hAnsi="Segoe UI" w:cs="Segoe UI"/>
      <w:sz w:val="18"/>
      <w:szCs w:val="18"/>
      <w:lang w:val="en-US" w:eastAsia="ar-SA"/>
    </w:rPr>
  </w:style>
  <w:style w:type="character" w:customStyle="1" w:styleId="Bodytext2">
    <w:name w:val="Body text (2)_"/>
    <w:basedOn w:val="Numatytasispastraiposriftas"/>
    <w:link w:val="Bodytext20"/>
    <w:rsid w:val="007C7302"/>
    <w:rPr>
      <w:shd w:val="clear" w:color="auto" w:fill="FFFFFF"/>
    </w:rPr>
  </w:style>
  <w:style w:type="character" w:customStyle="1" w:styleId="Bodytext2Spacing-1pt">
    <w:name w:val="Body text (2) + Spacing -1 pt"/>
    <w:basedOn w:val="Bodytext2"/>
    <w:rsid w:val="007C7302"/>
    <w:rPr>
      <w:rFonts w:ascii="Times New Roman" w:eastAsia="Times New Roman" w:hAnsi="Times New Roman" w:cs="Times New Roman"/>
      <w:color w:val="000000"/>
      <w:spacing w:val="-30"/>
      <w:w w:val="100"/>
      <w:position w:val="0"/>
      <w:sz w:val="24"/>
      <w:szCs w:val="24"/>
      <w:shd w:val="clear" w:color="auto" w:fill="FFFFFF"/>
      <w:lang w:val="en-US" w:eastAsia="en-US" w:bidi="en-US"/>
    </w:rPr>
  </w:style>
  <w:style w:type="character" w:customStyle="1" w:styleId="Headerorfooter">
    <w:name w:val="Header or footer_"/>
    <w:basedOn w:val="Numatytasispastraiposriftas"/>
    <w:link w:val="Headerorfooter0"/>
    <w:rsid w:val="007C7302"/>
    <w:rPr>
      <w:shd w:val="clear" w:color="auto" w:fill="FFFFFF"/>
    </w:rPr>
  </w:style>
  <w:style w:type="paragraph" w:customStyle="1" w:styleId="Bodytext20">
    <w:name w:val="Body text (2)"/>
    <w:basedOn w:val="prastasis"/>
    <w:link w:val="Bodytext2"/>
    <w:rsid w:val="007C7302"/>
    <w:pPr>
      <w:widowControl w:val="0"/>
      <w:shd w:val="clear" w:color="auto" w:fill="FFFFFF"/>
      <w:suppressAutoHyphens w:val="0"/>
      <w:spacing w:before="240" w:after="480" w:line="281" w:lineRule="exact"/>
      <w:ind w:hanging="10"/>
      <w:jc w:val="center"/>
    </w:pPr>
    <w:rPr>
      <w:rFonts w:asciiTheme="minorHAnsi" w:eastAsiaTheme="minorHAnsi" w:hAnsiTheme="minorHAnsi" w:cstheme="minorBidi"/>
      <w:sz w:val="22"/>
      <w:szCs w:val="22"/>
      <w:lang w:val="lt-LT" w:eastAsia="en-US"/>
    </w:rPr>
  </w:style>
  <w:style w:type="paragraph" w:customStyle="1" w:styleId="Headerorfooter0">
    <w:name w:val="Header or footer"/>
    <w:basedOn w:val="prastasis"/>
    <w:link w:val="Headerorfooter"/>
    <w:rsid w:val="007C7302"/>
    <w:pPr>
      <w:widowControl w:val="0"/>
      <w:shd w:val="clear" w:color="auto" w:fill="FFFFFF"/>
      <w:suppressAutoHyphens w:val="0"/>
      <w:spacing w:line="0" w:lineRule="atLeast"/>
      <w:ind w:firstLine="29"/>
    </w:pPr>
    <w:rPr>
      <w:rFonts w:asciiTheme="minorHAnsi" w:eastAsiaTheme="minorHAnsi" w:hAnsiTheme="minorHAnsi" w:cstheme="minorBidi"/>
      <w:sz w:val="22"/>
      <w:szCs w:val="22"/>
      <w:lang w:val="lt-LT" w:eastAsia="en-US"/>
    </w:rPr>
  </w:style>
  <w:style w:type="paragraph" w:styleId="Pagrindinistekstas">
    <w:name w:val="Body Text"/>
    <w:basedOn w:val="prastasis"/>
    <w:link w:val="PagrindinistekstasDiagrama"/>
    <w:uiPriority w:val="99"/>
    <w:unhideWhenUsed/>
    <w:rsid w:val="00385192"/>
    <w:pPr>
      <w:suppressAutoHyphens w:val="0"/>
      <w:spacing w:before="100" w:beforeAutospacing="1" w:after="100" w:afterAutospacing="1"/>
    </w:pPr>
    <w:rPr>
      <w:lang w:val="lt-LT" w:eastAsia="lt-LT"/>
    </w:rPr>
  </w:style>
  <w:style w:type="character" w:customStyle="1" w:styleId="PagrindinistekstasDiagrama">
    <w:name w:val="Pagrindinis tekstas Diagrama"/>
    <w:basedOn w:val="Numatytasispastraiposriftas"/>
    <w:link w:val="Pagrindinistekstas"/>
    <w:uiPriority w:val="99"/>
    <w:rsid w:val="00385192"/>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385192"/>
  </w:style>
  <w:style w:type="paragraph" w:styleId="prastasistinklapis">
    <w:name w:val="Normal (Web)"/>
    <w:basedOn w:val="prastasis"/>
    <w:rsid w:val="00F611EB"/>
    <w:pPr>
      <w:suppressAutoHyphens w:val="0"/>
      <w:spacing w:before="100" w:beforeAutospacing="1" w:after="100" w:afterAutospacing="1"/>
    </w:pPr>
    <w:rPr>
      <w:rFonts w:ascii="Tahoma" w:hAnsi="Tahoma" w:cs="Tahoma"/>
      <w:color w:val="000000"/>
      <w:sz w:val="17"/>
      <w:szCs w:val="17"/>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2266</Words>
  <Characters>12922</Characters>
  <Application>Microsoft Office Word</Application>
  <DocSecurity>0</DocSecurity>
  <Lines>107</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Vilma Meciukoniene</cp:lastModifiedBy>
  <cp:revision>2</cp:revision>
  <dcterms:created xsi:type="dcterms:W3CDTF">2019-03-29T12:17:00Z</dcterms:created>
  <dcterms:modified xsi:type="dcterms:W3CDTF">2019-03-29T12:17:00Z</dcterms:modified>
</cp:coreProperties>
</file>